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C8E" w:rsidRDefault="00D608F0">
      <w:pPr>
        <w:pStyle w:val="BodyText"/>
        <w:ind w:left="113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docshapegroup4" o:spid="_x0000_s1108" alt="" style="width:550.45pt;height:126.55pt;mso-position-horizontal-relative:char;mso-position-vertical-relative:line" coordsize="11009,2531">
            <v:shape id="docshape5" o:spid="_x0000_s1109" alt="" style="position:absolute;top:194;width:11009;height:1137" coordorigin=",195" coordsize="11009,1137" o:spt="100" adj="0,,0" path="m9204,195l,195,,1331r9204,l9204,195xm11008,195r-10,l10998,1331r10,l11008,195xe" fillcolor="#00829b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6" o:spid="_x0000_s1110" type="#_x0000_t75" alt="" style="position:absolute;left:9203;top:5;width:1795;height:2450">
              <v:imagedata r:id="rId7" o:title=""/>
            </v:shape>
            <v:rect id="docshape7" o:spid="_x0000_s1111" alt="" style="position:absolute;left:9203;top:5;width:1795;height:2450" filled="f" strokecolor="#003450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8" o:spid="_x0000_s1112" type="#_x0000_t202" alt="" style="position:absolute;left:170;top:475;width:2059;height:665;mso-wrap-style:square;v-text-anchor:top" filled="f" stroked="f">
              <v:textbox inset="0,0,0,0">
                <w:txbxContent>
                  <w:p w:rsidR="00B57C8E" w:rsidRDefault="00D608F0">
                    <w:pPr>
                      <w:spacing w:line="447" w:lineRule="exac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40"/>
                      </w:rPr>
                      <w:t>Volunteers</w:t>
                    </w:r>
                  </w:p>
                  <w:p w:rsidR="00B57C8E" w:rsidRDefault="00D608F0">
                    <w:pPr>
                      <w:spacing w:before="22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FFFFFF"/>
                        <w:sz w:val="17"/>
                      </w:rPr>
                      <w:t>by</w:t>
                    </w:r>
                    <w:r>
                      <w:rPr>
                        <w:b/>
                        <w:color w:val="FFFFFF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17"/>
                      </w:rPr>
                      <w:t>Bronwen</w:t>
                    </w:r>
                    <w:r>
                      <w:rPr>
                        <w:b/>
                        <w:color w:val="FFFFFF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4"/>
                        <w:sz w:val="17"/>
                      </w:rPr>
                      <w:t>Wall</w:t>
                    </w:r>
                  </w:p>
                </w:txbxContent>
              </v:textbox>
            </v:shape>
            <v:shape id="docshape9" o:spid="_x0000_s1113" type="#_x0000_t202" alt="" style="position:absolute;left:7554;top:530;width:1438;height:610;mso-wrap-style:square;v-text-anchor:top" filled="f" stroked="f">
              <v:textbox inset="0,0,0,0">
                <w:txbxContent>
                  <w:p w:rsidR="00B57C8E" w:rsidRDefault="00D608F0">
                    <w:pPr>
                      <w:spacing w:line="190" w:lineRule="exact"/>
                      <w:ind w:right="18"/>
                      <w:jc w:val="righ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FFFFFF"/>
                        <w:sz w:val="17"/>
                      </w:rPr>
                      <w:t>Junior</w:t>
                    </w:r>
                    <w:r>
                      <w:rPr>
                        <w:b/>
                        <w:color w:val="FFFFFF"/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17"/>
                      </w:rPr>
                      <w:t>Journal</w:t>
                    </w:r>
                    <w:r>
                      <w:rPr>
                        <w:b/>
                        <w:color w:val="FFFFFF"/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5"/>
                        <w:sz w:val="17"/>
                      </w:rPr>
                      <w:t>63</w:t>
                    </w:r>
                  </w:p>
                  <w:p w:rsidR="00B57C8E" w:rsidRDefault="00D608F0">
                    <w:pPr>
                      <w:spacing w:before="14"/>
                      <w:ind w:right="18"/>
                      <w:jc w:val="righ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FFFFFF"/>
                        <w:sz w:val="17"/>
                      </w:rPr>
                      <w:t xml:space="preserve">Level </w:t>
                    </w:r>
                    <w:r>
                      <w:rPr>
                        <w:b/>
                        <w:color w:val="FFFFFF"/>
                        <w:spacing w:val="-10"/>
                        <w:sz w:val="17"/>
                      </w:rPr>
                      <w:t>2</w:t>
                    </w:r>
                  </w:p>
                  <w:p w:rsidR="00B57C8E" w:rsidRDefault="00D608F0">
                    <w:pPr>
                      <w:spacing w:before="15"/>
                      <w:ind w:right="18"/>
                      <w:jc w:val="righ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FFFFFF"/>
                        <w:sz w:val="17"/>
                      </w:rPr>
                      <w:t xml:space="preserve">Gold </w:t>
                    </w:r>
                    <w:r>
                      <w:rPr>
                        <w:b/>
                        <w:color w:val="FFFFFF"/>
                        <w:spacing w:val="-10"/>
                        <w:sz w:val="17"/>
                      </w:rPr>
                      <w:t>1</w:t>
                    </w:r>
                  </w:p>
                </w:txbxContent>
              </v:textbox>
            </v:shape>
            <v:shape id="docshape10" o:spid="_x0000_s1114" type="#_x0000_t202" alt="" style="position:absolute;width:11009;height:2531;mso-wrap-style:square;v-text-anchor:top" filled="f" stroked="f">
              <v:textbox inset="0,0,0,0">
                <w:txbxContent>
                  <w:p w:rsidR="00B57C8E" w:rsidRDefault="00B57C8E">
                    <w:pPr>
                      <w:rPr>
                        <w:rFonts w:ascii="Times New Roman"/>
                        <w:sz w:val="18"/>
                      </w:rPr>
                    </w:pPr>
                  </w:p>
                  <w:p w:rsidR="00B57C8E" w:rsidRDefault="00B57C8E">
                    <w:pPr>
                      <w:rPr>
                        <w:rFonts w:ascii="Times New Roman"/>
                        <w:sz w:val="18"/>
                      </w:rPr>
                    </w:pPr>
                  </w:p>
                  <w:p w:rsidR="00B57C8E" w:rsidRDefault="00B57C8E">
                    <w:pPr>
                      <w:rPr>
                        <w:rFonts w:ascii="Times New Roman"/>
                        <w:sz w:val="18"/>
                      </w:rPr>
                    </w:pPr>
                  </w:p>
                  <w:p w:rsidR="00B57C8E" w:rsidRDefault="00B57C8E">
                    <w:pPr>
                      <w:rPr>
                        <w:rFonts w:ascii="Times New Roman"/>
                        <w:sz w:val="18"/>
                      </w:rPr>
                    </w:pPr>
                  </w:p>
                  <w:p w:rsidR="00B57C8E" w:rsidRDefault="00B57C8E">
                    <w:pPr>
                      <w:rPr>
                        <w:rFonts w:ascii="Times New Roman"/>
                        <w:sz w:val="18"/>
                      </w:rPr>
                    </w:pPr>
                  </w:p>
                  <w:p w:rsidR="00B57C8E" w:rsidRDefault="00B57C8E">
                    <w:pPr>
                      <w:rPr>
                        <w:rFonts w:ascii="Times New Roman"/>
                        <w:sz w:val="18"/>
                      </w:rPr>
                    </w:pPr>
                  </w:p>
                  <w:p w:rsidR="00B57C8E" w:rsidRDefault="00B57C8E">
                    <w:pPr>
                      <w:spacing w:before="11"/>
                      <w:rPr>
                        <w:rFonts w:ascii="Times New Roman"/>
                        <w:sz w:val="19"/>
                      </w:rPr>
                    </w:pPr>
                  </w:p>
                  <w:p w:rsidR="00B57C8E" w:rsidRDefault="00D608F0">
                    <w:pPr>
                      <w:spacing w:line="288" w:lineRule="auto"/>
                      <w:ind w:left="623" w:right="2052" w:hanging="3"/>
                      <w:rPr>
                        <w:sz w:val="16"/>
                      </w:rPr>
                    </w:pPr>
                    <w:hyperlink r:id="rId8">
                      <w:r>
                        <w:rPr>
                          <w:color w:val="231F20"/>
                          <w:sz w:val="16"/>
                        </w:rPr>
                        <w:t>The Learning Progression Frameworks</w:t>
                      </w:r>
                    </w:hyperlink>
                    <w:r>
                      <w:rPr>
                        <w:color w:val="231F20"/>
                        <w:sz w:val="16"/>
                      </w:rPr>
                      <w:t xml:space="preserve"> (LPFs) describe significant signposts in reading and writing as ākonga</w:t>
                    </w:r>
                    <w:r>
                      <w:rPr>
                        <w:color w:val="231F20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develop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and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apply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their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literacy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knowledge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and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skills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with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increasing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expertise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from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school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entry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to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the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end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of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year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10. This teacher support material describes the opportunities in “Volunteers” for ākonga to develop this expertise.</w:t>
                    </w:r>
                  </w:p>
                  <w:p w:rsidR="00B57C8E" w:rsidRDefault="00D608F0">
                    <w:pPr>
                      <w:spacing w:before="97"/>
                      <w:ind w:left="170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00829B"/>
                        <w:spacing w:val="-2"/>
                        <w:sz w:val="26"/>
                      </w:rPr>
                      <w:t>Overview</w:t>
                    </w:r>
                  </w:p>
                </w:txbxContent>
              </v:textbox>
            </v:shape>
            <w10:anchorlock/>
          </v:group>
        </w:pict>
      </w:r>
    </w:p>
    <w:p w:rsidR="00B57C8E" w:rsidRDefault="00B57C8E">
      <w:pPr>
        <w:pStyle w:val="BodyText"/>
        <w:spacing w:before="1"/>
        <w:rPr>
          <w:rFonts w:ascii="Times New Roman"/>
          <w:sz w:val="6"/>
        </w:rPr>
      </w:pPr>
    </w:p>
    <w:p w:rsidR="00B57C8E" w:rsidRDefault="00B57C8E">
      <w:pPr>
        <w:rPr>
          <w:rFonts w:ascii="Times New Roman"/>
          <w:sz w:val="6"/>
        </w:rPr>
        <w:sectPr w:rsidR="00B57C8E">
          <w:footerReference w:type="default" r:id="rId9"/>
          <w:type w:val="continuous"/>
          <w:pgSz w:w="11910" w:h="16840"/>
          <w:pgMar w:top="240" w:right="340" w:bottom="820" w:left="340" w:header="0" w:footer="622" w:gutter="0"/>
          <w:pgNumType w:start="1"/>
          <w:cols w:space="720"/>
        </w:sectPr>
      </w:pPr>
    </w:p>
    <w:p w:rsidR="00B57C8E" w:rsidRDefault="00D608F0">
      <w:pPr>
        <w:pStyle w:val="BodyText"/>
        <w:spacing w:before="38" w:line="300" w:lineRule="auto"/>
        <w:ind w:left="397" w:right="34"/>
      </w:pPr>
      <w:r>
        <w:pict>
          <v:line id="_x0000_s1107" alt="" style="position:absolute;left:0;text-align:left;z-index:-15975936;mso-wrap-edited:f;mso-width-percent:0;mso-height-percent:0;mso-position-horizontal-relative:page;mso-width-percent:0;mso-height-percent:0" from="53.7pt,-47.95pt" to="192pt,-47.95pt" strokecolor="#231f20" strokeweight=".20672mm">
            <w10:wrap anchorx="page"/>
          </v:line>
        </w:pict>
      </w:r>
      <w:r>
        <w:pict>
          <v:group id="docshapegroup11" o:spid="_x0000_s1104" alt="" style="position:absolute;left:0;text-align:left;margin-left:31.2pt;margin-top:-56.8pt;width:18.2pt;height:18.2pt;z-index:-15975424;mso-position-horizontal-relative:page" coordorigin="624,-1136" coordsize="364,364">
            <v:rect id="docshape12" o:spid="_x0000_s1105" alt="" style="position:absolute;left:623;top:-1137;width:364;height:364" fillcolor="#00829b" stroked="f"/>
            <v:shape id="docshape13" o:spid="_x0000_s1106" alt="" style="position:absolute;left:648;top:-1060;width:313;height:287" coordorigin="648,-1060" coordsize="313,287" o:spt="100" adj="0,,0" path="m703,-818r-18,l685,-781r18,l703,-818xm740,-1042r-19,l721,-873r-18,l703,-855r18,l721,-801r18,l739,-1025r1,-17xm684,-836r-18,l666,-818r18,l684,-836xm694,-891r-46,l648,-837r18,l666,-873r28,l694,-891xm703,-891r-9,l694,-873r9,l703,-891xm776,-1060r-37,l739,-1042r37,l776,-1060xm794,-1042r-18,l776,-874r18,l794,-948r38,l832,-966r-38,l794,-1042xm887,-947r-55,l832,-874r18,l850,-929r37,l887,-947xm924,-929r-37,l887,-856r18,l905,-910r19,l924,-929xm943,-910r-18,l925,-892r18,l943,-910xm961,-891r-18,l943,-773r18,l961,-891xm722,-781r-19,l703,-773r19,l722,-781xe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color w:val="231F20"/>
          <w:w w:val="105"/>
        </w:rPr>
        <w:t>All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texts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this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journal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linked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around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theme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of community.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They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explore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what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communities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are,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how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 xml:space="preserve">people </w:t>
      </w:r>
      <w:r>
        <w:rPr>
          <w:color w:val="231F20"/>
        </w:rPr>
        <w:t>contribute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communities,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communities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affect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lives. </w:t>
      </w:r>
      <w:r>
        <w:rPr>
          <w:color w:val="231F20"/>
          <w:spacing w:val="-2"/>
          <w:w w:val="105"/>
        </w:rPr>
        <w:t>In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“Volunteers”,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Bronwen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Wall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interviews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three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young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volunteers </w:t>
      </w:r>
      <w:r>
        <w:rPr>
          <w:color w:val="231F20"/>
          <w:w w:val="105"/>
        </w:rPr>
        <w:t>to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find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out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what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they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do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their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communities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why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they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do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it.</w:t>
      </w:r>
    </w:p>
    <w:p w:rsidR="00B57C8E" w:rsidRDefault="00D608F0">
      <w:pPr>
        <w:pStyle w:val="BodyText"/>
        <w:spacing w:before="38" w:line="300" w:lineRule="auto"/>
        <w:ind w:left="397" w:right="640"/>
      </w:pPr>
      <w:r>
        <w:br w:type="column"/>
      </w:r>
      <w:r>
        <w:rPr>
          <w:color w:val="231F20"/>
          <w:w w:val="105"/>
        </w:rPr>
        <w:t>This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article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provides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opportunities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explore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themes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awhi mai-awhi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atu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helping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others,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mahi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tahi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working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together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for a common purpose, and kaitiakitanga – guardianship of the</w:t>
      </w:r>
    </w:p>
    <w:p w:rsidR="00B57C8E" w:rsidRDefault="00D608F0">
      <w:pPr>
        <w:pStyle w:val="BodyText"/>
        <w:spacing w:line="300" w:lineRule="auto"/>
        <w:ind w:left="397"/>
      </w:pPr>
      <w:r>
        <w:rPr>
          <w:color w:val="231F20"/>
          <w:spacing w:val="-2"/>
          <w:w w:val="105"/>
        </w:rPr>
        <w:t>community, its people and nat</w:t>
      </w:r>
      <w:r>
        <w:rPr>
          <w:color w:val="231F20"/>
          <w:spacing w:val="-2"/>
          <w:w w:val="105"/>
        </w:rPr>
        <w:t>ural resources, protecting it for future generations.</w:t>
      </w:r>
    </w:p>
    <w:p w:rsidR="00B57C8E" w:rsidRDefault="00B57C8E">
      <w:pPr>
        <w:spacing w:line="300" w:lineRule="auto"/>
        <w:sectPr w:rsidR="00B57C8E">
          <w:type w:val="continuous"/>
          <w:pgSz w:w="11910" w:h="16840"/>
          <w:pgMar w:top="240" w:right="340" w:bottom="820" w:left="340" w:header="0" w:footer="622" w:gutter="0"/>
          <w:cols w:num="2" w:space="720" w:equalWidth="0">
            <w:col w:w="5052" w:space="476"/>
            <w:col w:w="5702"/>
          </w:cols>
        </w:sectPr>
      </w:pPr>
    </w:p>
    <w:p w:rsidR="00B57C8E" w:rsidRDefault="00D608F0">
      <w:pPr>
        <w:pStyle w:val="BodyText"/>
        <w:spacing w:before="10"/>
        <w:rPr>
          <w:sz w:val="12"/>
        </w:rPr>
      </w:pPr>
      <w:r>
        <w:pict>
          <v:group id="docshapegroup14" o:spid="_x0000_s1100" alt="" style="position:absolute;margin-left:420.45pt;margin-top:306.95pt;width:152.15pt;height:14.2pt;z-index:15731200;mso-position-horizontal-relative:page;mso-position-vertical-relative:page" coordorigin="8409,6139" coordsize="3043,284">
            <v:shape id="docshape15" o:spid="_x0000_s1101" alt="" href="http://nzcurriculum.tki.org.nz/The-New-Zealand-Curriculum" style="position:absolute;left:8409;top:6139;width:3043;height:284" coordorigin="8409,6139" coordsize="3043,284" o:button="t" path="m11452,6139r-2745,l8617,6139r-208,l8409,6423r208,l8707,6423r2745,l11452,6139xe" fillcolor="#00829b" stroked="f">
              <v:path arrowok="t"/>
            </v:shape>
            <v:shape id="docshape16" o:spid="_x0000_s1102" alt="" href="http://nzcurriculum.tki.org.nz/The-New-Zealand-Curriculum" style="position:absolute;left:8431;top:6187;width:257;height:236" coordorigin="8432,6188" coordsize="257,236" o:spt="100" o:button="t" adj="0,,0" path="m8477,6386r-15,l8462,6416r15,l8477,6386xm8507,6203r-16,l8491,6341r-14,l8477,6356r14,l8491,6400r15,l8506,6216r1,-13xm8461,6371r-14,l8447,6386r14,l8461,6371xm8469,6326r-37,l8432,6371r15,l8447,6341r22,l8469,6326xm8477,6326r-8,l8469,6341r8,l8477,6326xm8536,6188r-30,l8506,6203r30,l8536,6188xm8551,6203r-14,l8537,6340r14,l8551,6280r31,l8582,6265r-31,l8551,6203xm8627,6280r-45,l8582,6340r15,l8597,6295r30,l8627,6280xm8658,6295r-30,l8628,6355r15,l8643,6311r15,l8658,6295xm8673,6311r-15,l8658,6325r15,l8673,6311xm8688,6326r-15,l8673,6423r15,l8688,6326xm8492,6417r-15,l8477,6423r15,l8492,6417xe" stroked="f">
              <v:stroke joinstyle="round"/>
              <v:formulas/>
              <v:path arrowok="t" o:connecttype="segments"/>
            </v:shape>
            <v:shape id="docshape17" o:spid="_x0000_s1103" type="#_x0000_t202" alt="" style="position:absolute;left:8409;top:6139;width:3043;height:284;mso-wrap-style:square;v-text-anchor:top" filled="f" stroked="f">
              <v:textbox inset="0,0,0,0">
                <w:txbxContent>
                  <w:p w:rsidR="00B57C8E" w:rsidRDefault="00D608F0">
                    <w:pPr>
                      <w:spacing w:before="25"/>
                      <w:ind w:left="805"/>
                      <w:rPr>
                        <w:b/>
                        <w:sz w:val="15"/>
                      </w:rPr>
                    </w:pPr>
                    <w:hyperlink r:id="rId10">
                      <w:r>
                        <w:rPr>
                          <w:b/>
                          <w:color w:val="FFFFFF"/>
                          <w:sz w:val="15"/>
                        </w:rPr>
                        <w:t>The</w:t>
                      </w:r>
                      <w:r>
                        <w:rPr>
                          <w:b/>
                          <w:color w:val="FFFFFF"/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5"/>
                        </w:rPr>
                        <w:t>New</w:t>
                      </w:r>
                      <w:r>
                        <w:rPr>
                          <w:b/>
                          <w:color w:val="FFFFFF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5"/>
                        </w:rPr>
                        <w:t xml:space="preserve">Zealand </w:t>
                      </w:r>
                      <w:r>
                        <w:rPr>
                          <w:b/>
                          <w:color w:val="FFFFFF"/>
                          <w:spacing w:val="-2"/>
                          <w:sz w:val="15"/>
                        </w:rPr>
                        <w:t>Curriculum</w:t>
                      </w:r>
                    </w:hyperlink>
                  </w:p>
                </w:txbxContent>
              </v:textbox>
            </v:shape>
            <w10:wrap anchorx="page" anchory="page"/>
          </v:group>
        </w:pict>
      </w: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9"/>
        <w:gridCol w:w="5501"/>
      </w:tblGrid>
      <w:tr w:rsidR="00B57C8E">
        <w:trPr>
          <w:trHeight w:val="591"/>
        </w:trPr>
        <w:tc>
          <w:tcPr>
            <w:tcW w:w="5499" w:type="dxa"/>
            <w:tcBorders>
              <w:right w:val="single" w:sz="18" w:space="0" w:color="FFFFFF"/>
            </w:tcBorders>
            <w:shd w:val="clear" w:color="auto" w:fill="68A6BA"/>
          </w:tcPr>
          <w:p w:rsidR="00B57C8E" w:rsidRDefault="00D608F0">
            <w:pPr>
              <w:pStyle w:val="TableParagraph"/>
              <w:spacing w:before="158"/>
              <w:ind w:left="147"/>
              <w:rPr>
                <w:b/>
                <w:sz w:val="19"/>
              </w:rPr>
            </w:pPr>
            <w:r>
              <w:rPr>
                <w:b/>
                <w:color w:val="FFFFFF"/>
                <w:spacing w:val="-4"/>
                <w:sz w:val="19"/>
              </w:rPr>
              <w:t>LPFs</w:t>
            </w:r>
          </w:p>
        </w:tc>
        <w:tc>
          <w:tcPr>
            <w:tcW w:w="5501" w:type="dxa"/>
            <w:tcBorders>
              <w:left w:val="single" w:sz="18" w:space="0" w:color="FFFFFF"/>
            </w:tcBorders>
            <w:shd w:val="clear" w:color="auto" w:fill="68A6BA"/>
          </w:tcPr>
          <w:p w:rsidR="00B57C8E" w:rsidRDefault="00D608F0">
            <w:pPr>
              <w:pStyle w:val="TableParagraph"/>
              <w:spacing w:before="158"/>
              <w:ind w:left="147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Curriculum</w:t>
            </w:r>
            <w:r>
              <w:rPr>
                <w:b/>
                <w:color w:val="FFFFFF"/>
                <w:spacing w:val="54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links</w:t>
            </w:r>
          </w:p>
        </w:tc>
      </w:tr>
      <w:tr w:rsidR="00B57C8E">
        <w:trPr>
          <w:trHeight w:val="1311"/>
        </w:trPr>
        <w:tc>
          <w:tcPr>
            <w:tcW w:w="5499" w:type="dxa"/>
            <w:tcBorders>
              <w:bottom w:val="single" w:sz="4" w:space="0" w:color="939598"/>
            </w:tcBorders>
          </w:tcPr>
          <w:p w:rsidR="00B57C8E" w:rsidRDefault="00D608F0">
            <w:pPr>
              <w:pStyle w:val="TableParagraph"/>
              <w:numPr>
                <w:ilvl w:val="0"/>
                <w:numId w:val="13"/>
              </w:numPr>
              <w:tabs>
                <w:tab w:val="left" w:pos="454"/>
              </w:tabs>
              <w:spacing w:before="140" w:line="300" w:lineRule="auto"/>
              <w:ind w:right="705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Making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sense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text: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using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knowledge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text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structure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 xml:space="preserve">and </w:t>
            </w:r>
            <w:r>
              <w:rPr>
                <w:color w:val="231F20"/>
                <w:spacing w:val="-2"/>
                <w:w w:val="105"/>
                <w:sz w:val="16"/>
              </w:rPr>
              <w:t>features</w:t>
            </w:r>
          </w:p>
          <w:p w:rsidR="00B57C8E" w:rsidRDefault="00D608F0">
            <w:pPr>
              <w:pStyle w:val="TableParagraph"/>
              <w:numPr>
                <w:ilvl w:val="0"/>
                <w:numId w:val="13"/>
              </w:numPr>
              <w:tabs>
                <w:tab w:val="left" w:pos="454"/>
              </w:tabs>
              <w:spacing w:before="57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Making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sense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text: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vocabulary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knowledge</w:t>
            </w:r>
          </w:p>
          <w:p w:rsidR="00B57C8E" w:rsidRDefault="00D608F0">
            <w:pPr>
              <w:pStyle w:val="TableParagraph"/>
              <w:numPr>
                <w:ilvl w:val="0"/>
                <w:numId w:val="13"/>
              </w:numPr>
              <w:tabs>
                <w:tab w:val="left" w:pos="454"/>
              </w:tabs>
              <w:spacing w:before="102"/>
              <w:rPr>
                <w:sz w:val="16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>Acquiring</w:t>
            </w:r>
            <w:r>
              <w:rPr>
                <w:color w:val="231F20"/>
                <w:spacing w:val="-3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and using</w:t>
            </w:r>
            <w:r>
              <w:rPr>
                <w:color w:val="231F20"/>
                <w:spacing w:val="-3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information and ideas</w:t>
            </w:r>
            <w:r>
              <w:rPr>
                <w:color w:val="231F20"/>
                <w:spacing w:val="-3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in informational texts</w:t>
            </w:r>
          </w:p>
        </w:tc>
        <w:tc>
          <w:tcPr>
            <w:tcW w:w="5501" w:type="dxa"/>
            <w:tcBorders>
              <w:bottom w:val="single" w:sz="6" w:space="0" w:color="939598"/>
            </w:tcBorders>
          </w:tcPr>
          <w:p w:rsidR="00B57C8E" w:rsidRDefault="00D608F0">
            <w:pPr>
              <w:pStyle w:val="TableParagraph"/>
              <w:numPr>
                <w:ilvl w:val="0"/>
                <w:numId w:val="12"/>
              </w:numPr>
              <w:tabs>
                <w:tab w:val="left" w:pos="454"/>
              </w:tabs>
              <w:spacing w:before="140"/>
              <w:rPr>
                <w:sz w:val="16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>English</w:t>
            </w:r>
          </w:p>
          <w:p w:rsidR="00B57C8E" w:rsidRDefault="00D608F0">
            <w:pPr>
              <w:pStyle w:val="TableParagraph"/>
              <w:numPr>
                <w:ilvl w:val="0"/>
                <w:numId w:val="12"/>
              </w:numPr>
              <w:tabs>
                <w:tab w:val="left" w:pos="454"/>
              </w:tabs>
              <w:spacing w:before="10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Social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Sciences</w:t>
            </w:r>
          </w:p>
        </w:tc>
      </w:tr>
    </w:tbl>
    <w:p w:rsidR="00B57C8E" w:rsidRDefault="00B57C8E">
      <w:pPr>
        <w:pStyle w:val="BodyText"/>
        <w:rPr>
          <w:sz w:val="20"/>
        </w:rPr>
      </w:pPr>
    </w:p>
    <w:p w:rsidR="00B57C8E" w:rsidRDefault="00D608F0">
      <w:pPr>
        <w:pStyle w:val="BodyText"/>
        <w:spacing w:before="11"/>
        <w:rPr>
          <w:sz w:val="11"/>
        </w:rPr>
      </w:pPr>
      <w:r>
        <w:pict>
          <v:shape id="docshape18" o:spid="_x0000_s1099" type="#_x0000_t202" alt="" style="position:absolute;margin-left:22.7pt;margin-top:8.1pt;width:550.05pt;height:59pt;z-index:-15728128;mso-wrap-style:square;mso-wrap-edited:f;mso-width-percent:0;mso-height-percent:0;mso-wrap-distance-left:0;mso-wrap-distance-right:0;mso-position-horizontal-relative:page;mso-width-percent:0;mso-height-percent:0;v-text-anchor:top" fillcolor="#00829b" stroked="f">
            <v:textbox inset="0,0,0,0">
              <w:txbxContent>
                <w:p w:rsidR="00B57C8E" w:rsidRDefault="00D608F0">
                  <w:pPr>
                    <w:spacing w:before="115"/>
                    <w:ind w:left="170"/>
                    <w:rPr>
                      <w:b/>
                      <w:color w:val="000000"/>
                      <w:sz w:val="26"/>
                    </w:rPr>
                  </w:pPr>
                  <w:r>
                    <w:rPr>
                      <w:b/>
                      <w:color w:val="FFFFFF"/>
                      <w:sz w:val="26"/>
                    </w:rPr>
                    <w:t>Key</w:t>
                  </w:r>
                  <w:r>
                    <w:rPr>
                      <w:b/>
                      <w:color w:val="FFFFFF"/>
                      <w:spacing w:val="32"/>
                      <w:sz w:val="26"/>
                    </w:rPr>
                    <w:t xml:space="preserve"> </w:t>
                  </w:r>
                  <w:r>
                    <w:rPr>
                      <w:b/>
                      <w:color w:val="FFFFFF"/>
                      <w:sz w:val="26"/>
                    </w:rPr>
                    <w:t>text</w:t>
                  </w:r>
                  <w:r>
                    <w:rPr>
                      <w:b/>
                      <w:color w:val="FFFFFF"/>
                      <w:spacing w:val="33"/>
                      <w:sz w:val="26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2"/>
                      <w:sz w:val="26"/>
                    </w:rPr>
                    <w:t>features</w:t>
                  </w:r>
                </w:p>
                <w:p w:rsidR="00B57C8E" w:rsidRDefault="00D608F0">
                  <w:pPr>
                    <w:spacing w:before="73" w:line="278" w:lineRule="auto"/>
                    <w:ind w:left="170" w:right="1305"/>
                    <w:rPr>
                      <w:color w:val="000000"/>
                      <w:sz w:val="18"/>
                    </w:rPr>
                  </w:pPr>
                  <w:r>
                    <w:rPr>
                      <w:color w:val="FFFFFF"/>
                      <w:sz w:val="18"/>
                    </w:rPr>
                    <w:t>“Volunteers”</w:t>
                  </w:r>
                  <w:r>
                    <w:rPr>
                      <w:color w:val="FFFFFF"/>
                      <w:spacing w:val="-4"/>
                      <w:sz w:val="18"/>
                    </w:rPr>
                    <w:t xml:space="preserve"> </w:t>
                  </w:r>
                  <w:r>
                    <w:rPr>
                      <w:color w:val="FFFFFF"/>
                      <w:sz w:val="18"/>
                    </w:rPr>
                    <w:t>includes</w:t>
                  </w:r>
                  <w:r>
                    <w:rPr>
                      <w:color w:val="FFFFFF"/>
                      <w:spacing w:val="-4"/>
                      <w:sz w:val="18"/>
                    </w:rPr>
                    <w:t xml:space="preserve"> </w:t>
                  </w:r>
                  <w:r>
                    <w:rPr>
                      <w:color w:val="FFFFFF"/>
                      <w:sz w:val="18"/>
                    </w:rPr>
                    <w:t>the</w:t>
                  </w:r>
                  <w:r>
                    <w:rPr>
                      <w:color w:val="FFFFFF"/>
                      <w:spacing w:val="-3"/>
                      <w:sz w:val="18"/>
                    </w:rPr>
                    <w:t xml:space="preserve"> </w:t>
                  </w:r>
                  <w:r>
                    <w:rPr>
                      <w:color w:val="FFFFFF"/>
                      <w:sz w:val="18"/>
                    </w:rPr>
                    <w:t>following</w:t>
                  </w:r>
                  <w:r>
                    <w:rPr>
                      <w:color w:val="FFFFFF"/>
                      <w:spacing w:val="-3"/>
                      <w:sz w:val="18"/>
                    </w:rPr>
                    <w:t xml:space="preserve"> </w:t>
                  </w:r>
                  <w:r>
                    <w:rPr>
                      <w:color w:val="FFFFFF"/>
                      <w:sz w:val="18"/>
                    </w:rPr>
                    <w:t>characteristics</w:t>
                  </w:r>
                  <w:r>
                    <w:rPr>
                      <w:color w:val="FFFFFF"/>
                      <w:spacing w:val="-3"/>
                      <w:sz w:val="18"/>
                    </w:rPr>
                    <w:t xml:space="preserve"> </w:t>
                  </w:r>
                  <w:r>
                    <w:rPr>
                      <w:color w:val="FFFFFF"/>
                      <w:sz w:val="18"/>
                    </w:rPr>
                    <w:t>that</w:t>
                  </w:r>
                  <w:r>
                    <w:rPr>
                      <w:color w:val="FFFFFF"/>
                      <w:spacing w:val="-3"/>
                      <w:sz w:val="18"/>
                    </w:rPr>
                    <w:t xml:space="preserve"> </w:t>
                  </w:r>
                  <w:r>
                    <w:rPr>
                      <w:color w:val="FFFFFF"/>
                      <w:sz w:val="18"/>
                    </w:rPr>
                    <w:t>help</w:t>
                  </w:r>
                  <w:r>
                    <w:rPr>
                      <w:color w:val="FFFFFF"/>
                      <w:spacing w:val="-4"/>
                      <w:sz w:val="18"/>
                    </w:rPr>
                    <w:t xml:space="preserve"> </w:t>
                  </w:r>
                  <w:r>
                    <w:rPr>
                      <w:color w:val="FFFFFF"/>
                      <w:sz w:val="18"/>
                    </w:rPr>
                    <w:t>ākonga</w:t>
                  </w:r>
                  <w:r>
                    <w:rPr>
                      <w:color w:val="FFFFFF"/>
                      <w:spacing w:val="-4"/>
                      <w:sz w:val="18"/>
                    </w:rPr>
                    <w:t xml:space="preserve"> </w:t>
                  </w:r>
                  <w:r>
                    <w:rPr>
                      <w:color w:val="FFFFFF"/>
                      <w:sz w:val="18"/>
                    </w:rPr>
                    <w:t>develop</w:t>
                  </w:r>
                  <w:r>
                    <w:rPr>
                      <w:color w:val="FFFFFF"/>
                      <w:spacing w:val="-4"/>
                      <w:sz w:val="18"/>
                    </w:rPr>
                    <w:t xml:space="preserve"> </w:t>
                  </w:r>
                  <w:r>
                    <w:rPr>
                      <w:color w:val="FFFFFF"/>
                      <w:sz w:val="18"/>
                    </w:rPr>
                    <w:t>the</w:t>
                  </w:r>
                  <w:r>
                    <w:rPr>
                      <w:color w:val="FFFFFF"/>
                      <w:spacing w:val="-3"/>
                      <w:sz w:val="18"/>
                    </w:rPr>
                    <w:t xml:space="preserve"> </w:t>
                  </w:r>
                  <w:r>
                    <w:rPr>
                      <w:color w:val="FFFFFF"/>
                      <w:sz w:val="18"/>
                    </w:rPr>
                    <w:t>reading</w:t>
                  </w:r>
                  <w:r>
                    <w:rPr>
                      <w:color w:val="FFFFFF"/>
                      <w:spacing w:val="-3"/>
                      <w:sz w:val="18"/>
                    </w:rPr>
                    <w:t xml:space="preserve"> </w:t>
                  </w:r>
                  <w:r>
                    <w:rPr>
                      <w:color w:val="FFFFFF"/>
                      <w:sz w:val="18"/>
                    </w:rPr>
                    <w:t>behaviours</w:t>
                  </w:r>
                  <w:r>
                    <w:rPr>
                      <w:color w:val="FFFFFF"/>
                      <w:spacing w:val="-4"/>
                      <w:sz w:val="18"/>
                    </w:rPr>
                    <w:t xml:space="preserve"> </w:t>
                  </w:r>
                  <w:r>
                    <w:rPr>
                      <w:color w:val="FFFFFF"/>
                      <w:sz w:val="18"/>
                    </w:rPr>
                    <w:t>expected</w:t>
                  </w:r>
                  <w:r>
                    <w:rPr>
                      <w:color w:val="FFFFFF"/>
                      <w:spacing w:val="-4"/>
                      <w:sz w:val="18"/>
                    </w:rPr>
                    <w:t xml:space="preserve"> </w:t>
                  </w:r>
                  <w:r>
                    <w:rPr>
                      <w:color w:val="FFFFFF"/>
                      <w:sz w:val="18"/>
                    </w:rPr>
                    <w:t>at</w:t>
                  </w:r>
                  <w:r>
                    <w:rPr>
                      <w:color w:val="FFFFFF"/>
                      <w:spacing w:val="-4"/>
                      <w:sz w:val="18"/>
                    </w:rPr>
                    <w:t xml:space="preserve"> </w:t>
                  </w:r>
                  <w:r>
                    <w:rPr>
                      <w:color w:val="FFFFFF"/>
                      <w:sz w:val="18"/>
                    </w:rPr>
                    <w:t>Gold and build their awareness of the features of different text forms.</w:t>
                  </w:r>
                </w:p>
              </w:txbxContent>
            </v:textbox>
            <w10:wrap type="topAndBottom" anchorx="page"/>
          </v:shape>
        </w:pict>
      </w:r>
      <w:r>
        <w:pict>
          <v:group id="docshapegroup19" o:spid="_x0000_s1083" alt="" style="position:absolute;margin-left:22.7pt;margin-top:73.75pt;width:550.05pt;height:404.2pt;z-index:-15727616;mso-wrap-distance-left:0;mso-wrap-distance-right:0;mso-position-horizontal-relative:page" coordorigin="454,1475" coordsize="11001,8084">
            <v:rect id="docshape20" o:spid="_x0000_s1084" alt="" style="position:absolute;left:453;top:1475;width:11001;height:8084" fillcolor="#eae7e1" stroked="f"/>
            <v:shape id="docshape21" o:spid="_x0000_s1085" alt="" style="position:absolute;left:623;top:1671;width:3700;height:876" coordorigin="624,1672" coordsize="3700,876" path="m4266,1672r-3586,l658,1676r-18,12l628,1706r-4,22l624,2491r4,22l640,2531r18,12l680,2547r3586,l4288,2543r18,-12l4318,2513r5,-22l4323,1728r-5,-22l4306,1688r-18,-12l4266,1672xe" stroked="f">
              <v:path arrowok="t"/>
            </v:shape>
            <v:shape id="docshape22" o:spid="_x0000_s1086" alt="" style="position:absolute;left:623;top:1671;width:3700;height:876" coordorigin="624,1672" coordsize="3700,876" path="m709,1672r-33,6l649,1696r-19,27l624,1757r,705l630,2495r19,27l676,2541r33,6l4238,2547r33,-6l4298,2522r18,-27l4323,2462r,-705l4316,1723r-18,-27l4271,1678r-33,-6l709,1672xe" filled="f" strokecolor="#231f20" strokeweight=".5pt">
              <v:path arrowok="t"/>
            </v:shape>
            <v:shape id="docshape23" o:spid="_x0000_s1087" alt="" style="position:absolute;left:623;top:3071;width:3700;height:876" coordorigin="624,3072" coordsize="3700,876" path="m4266,3072r-3586,l658,3076r-18,12l628,3106r-4,23l624,3891r4,22l640,3931r18,12l680,3948r3586,l4288,3943r18,-12l4318,3913r5,-22l4323,3129r-5,-23l4306,3088r-18,-12l4266,3072xe" stroked="f">
              <v:path arrowok="t"/>
            </v:shape>
            <v:shape id="docshape24" o:spid="_x0000_s1088" alt="" style="position:absolute;left:623;top:3071;width:3700;height:876" coordorigin="624,3072" coordsize="3700,876" path="m709,3072r-33,7l649,3097r-19,27l624,3157r,706l630,3896r19,27l676,3941r33,7l4238,3948r33,-7l4298,3923r18,-27l4323,3863r,-706l4316,3124r-18,-27l4271,3079r-33,-7l709,3072xe" filled="f" strokecolor="#231f20" strokeweight=".5pt">
              <v:path arrowok="t"/>
            </v:shape>
            <v:shape id="docshape25" o:spid="_x0000_s1089" alt="" style="position:absolute;left:623;top:4472;width:3700;height:3036" coordorigin="624,4472" coordsize="3700,3036" path="m4266,4472r-3586,l658,4477r-18,12l628,4507r-4,22l624,7451r4,22l640,7491r18,12l680,7508r3586,l4288,7503r18,-12l4318,7473r5,-22l4323,4529r-5,-22l4306,4489r-18,-12l4266,4472xe" stroked="f">
              <v:path arrowok="t"/>
            </v:shape>
            <v:shape id="docshape26" o:spid="_x0000_s1090" alt="" style="position:absolute;left:623;top:4472;width:3700;height:3036" coordorigin="624,4472" coordsize="3700,3036" path="m709,4472r-33,7l649,4497r-19,27l624,4557r,2866l630,7456r19,27l676,7501r33,7l4238,7508r33,-7l4298,7483r18,-27l4323,7423r,-2866l4316,4524r-18,-27l4271,4479r-33,-7l709,4472xe" filled="f" strokecolor="#231f20" strokeweight=".5pt">
              <v:path arrowok="t"/>
            </v:shape>
            <v:shape id="docshape27" o:spid="_x0000_s1091" alt="" style="position:absolute;left:4799;top:6676;width:6478;height:1945" coordorigin="4800,6677" coordsize="6478,1945" path="m11107,6677r-6137,l4904,6690r-54,36l4813,6780r-13,67l4800,8451r13,66l4850,8571r54,37l4970,8621r6137,l11173,8608r54,-37l11264,8517r13,-66l11277,6847r-13,-67l11227,6726r-54,-36l11107,6677xe" stroked="f">
              <v:path arrowok="t"/>
            </v:shape>
            <v:shape id="docshape28" o:spid="_x0000_s1092" alt="" style="position:absolute;left:4799;top:6676;width:6478;height:1945" coordorigin="4800,6677" coordsize="6478,1945" path="m4970,6677r-66,13l4850,6726r-37,54l4800,6847r,1604l4813,8517r37,54l4904,8608r66,13l11107,8621r66,-13l11227,8571r37,-54l11277,8451r,-1604l11264,6780r-37,-54l11173,6690r-66,-13l4970,6677xe" filled="f" strokecolor="#231f20" strokeweight=".5pt">
              <v:path arrowok="t"/>
            </v:shape>
            <v:shape id="docshape29" o:spid="_x0000_s1093" type="#_x0000_t75" alt="" style="position:absolute;left:4817;top:1704;width:6462;height:4583">
              <v:imagedata r:id="rId11" o:title=""/>
            </v:shape>
            <v:rect id="docshape30" o:spid="_x0000_s1094" alt="" style="position:absolute;left:4817;top:1704;width:6462;height:4583" filled="f" strokecolor="white" strokeweight=".44414mm"/>
            <v:shape id="docshape31" o:spid="_x0000_s1095" type="#_x0000_t202" alt="" style="position:absolute;left:453;top:1475;width:11001;height:8084;mso-wrap-style:square;v-text-anchor:top" filled="f" stroked="f">
              <v:textbox inset="0,0,0,0">
                <w:txbxContent>
                  <w:p w:rsidR="00B57C8E" w:rsidRDefault="00B57C8E">
                    <w:pPr>
                      <w:rPr>
                        <w:sz w:val="20"/>
                      </w:rPr>
                    </w:pPr>
                  </w:p>
                  <w:p w:rsidR="00B57C8E" w:rsidRDefault="00B57C8E">
                    <w:pPr>
                      <w:rPr>
                        <w:sz w:val="20"/>
                      </w:rPr>
                    </w:pPr>
                  </w:p>
                  <w:p w:rsidR="00B57C8E" w:rsidRDefault="00B57C8E">
                    <w:pPr>
                      <w:rPr>
                        <w:sz w:val="20"/>
                      </w:rPr>
                    </w:pPr>
                  </w:p>
                  <w:p w:rsidR="00B57C8E" w:rsidRDefault="00B57C8E">
                    <w:pPr>
                      <w:rPr>
                        <w:sz w:val="20"/>
                      </w:rPr>
                    </w:pPr>
                  </w:p>
                  <w:p w:rsidR="00B57C8E" w:rsidRDefault="00B57C8E">
                    <w:pPr>
                      <w:rPr>
                        <w:sz w:val="20"/>
                      </w:rPr>
                    </w:pPr>
                  </w:p>
                  <w:p w:rsidR="00B57C8E" w:rsidRDefault="00B57C8E">
                    <w:pPr>
                      <w:rPr>
                        <w:sz w:val="20"/>
                      </w:rPr>
                    </w:pPr>
                  </w:p>
                  <w:p w:rsidR="00B57C8E" w:rsidRDefault="00B57C8E">
                    <w:pPr>
                      <w:rPr>
                        <w:sz w:val="20"/>
                      </w:rPr>
                    </w:pPr>
                  </w:p>
                  <w:p w:rsidR="00B57C8E" w:rsidRDefault="00B57C8E">
                    <w:pPr>
                      <w:rPr>
                        <w:sz w:val="20"/>
                      </w:rPr>
                    </w:pPr>
                  </w:p>
                  <w:p w:rsidR="00B57C8E" w:rsidRDefault="00B57C8E">
                    <w:pPr>
                      <w:rPr>
                        <w:sz w:val="20"/>
                      </w:rPr>
                    </w:pPr>
                  </w:p>
                  <w:p w:rsidR="00B57C8E" w:rsidRDefault="00B57C8E">
                    <w:pPr>
                      <w:rPr>
                        <w:sz w:val="20"/>
                      </w:rPr>
                    </w:pPr>
                  </w:p>
                  <w:p w:rsidR="00B57C8E" w:rsidRDefault="00B57C8E">
                    <w:pPr>
                      <w:rPr>
                        <w:sz w:val="20"/>
                      </w:rPr>
                    </w:pPr>
                  </w:p>
                  <w:p w:rsidR="00B57C8E" w:rsidRDefault="00B57C8E">
                    <w:pPr>
                      <w:rPr>
                        <w:sz w:val="20"/>
                      </w:rPr>
                    </w:pPr>
                  </w:p>
                  <w:p w:rsidR="00B57C8E" w:rsidRDefault="00B57C8E">
                    <w:pPr>
                      <w:rPr>
                        <w:sz w:val="20"/>
                      </w:rPr>
                    </w:pPr>
                  </w:p>
                  <w:p w:rsidR="00B57C8E" w:rsidRDefault="00B57C8E">
                    <w:pPr>
                      <w:rPr>
                        <w:sz w:val="20"/>
                      </w:rPr>
                    </w:pPr>
                  </w:p>
                  <w:p w:rsidR="00B57C8E" w:rsidRDefault="00B57C8E">
                    <w:pPr>
                      <w:rPr>
                        <w:sz w:val="20"/>
                      </w:rPr>
                    </w:pPr>
                  </w:p>
                  <w:p w:rsidR="00B57C8E" w:rsidRDefault="00B57C8E">
                    <w:pPr>
                      <w:rPr>
                        <w:sz w:val="20"/>
                      </w:rPr>
                    </w:pPr>
                  </w:p>
                  <w:p w:rsidR="00B57C8E" w:rsidRDefault="00B57C8E">
                    <w:pPr>
                      <w:rPr>
                        <w:sz w:val="20"/>
                      </w:rPr>
                    </w:pPr>
                  </w:p>
                  <w:p w:rsidR="00B57C8E" w:rsidRDefault="00B57C8E">
                    <w:pPr>
                      <w:rPr>
                        <w:sz w:val="20"/>
                      </w:rPr>
                    </w:pPr>
                  </w:p>
                  <w:p w:rsidR="00B57C8E" w:rsidRDefault="00B57C8E">
                    <w:pPr>
                      <w:rPr>
                        <w:sz w:val="20"/>
                      </w:rPr>
                    </w:pPr>
                  </w:p>
                  <w:p w:rsidR="00B57C8E" w:rsidRDefault="00B57C8E">
                    <w:pPr>
                      <w:rPr>
                        <w:sz w:val="20"/>
                      </w:rPr>
                    </w:pPr>
                  </w:p>
                  <w:p w:rsidR="00B57C8E" w:rsidRDefault="00B57C8E">
                    <w:pPr>
                      <w:rPr>
                        <w:sz w:val="20"/>
                      </w:rPr>
                    </w:pPr>
                  </w:p>
                  <w:p w:rsidR="00B57C8E" w:rsidRDefault="00B57C8E">
                    <w:pPr>
                      <w:rPr>
                        <w:sz w:val="20"/>
                      </w:rPr>
                    </w:pPr>
                  </w:p>
                  <w:p w:rsidR="00B57C8E" w:rsidRDefault="00B57C8E">
                    <w:pPr>
                      <w:rPr>
                        <w:sz w:val="26"/>
                      </w:rPr>
                    </w:pPr>
                  </w:p>
                  <w:p w:rsidR="00B57C8E" w:rsidRDefault="00D608F0">
                    <w:pPr>
                      <w:spacing w:line="266" w:lineRule="auto"/>
                      <w:ind w:left="4634" w:right="472"/>
                      <w:jc w:val="both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A</w:t>
                    </w:r>
                    <w:r>
                      <w:rPr>
                        <w:color w:val="231F20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variety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of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sentence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structures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requiring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ākonga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to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notice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and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use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linking words,</w:t>
                    </w:r>
                    <w:r>
                      <w:rPr>
                        <w:color w:val="231F2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phrases,</w:t>
                    </w:r>
                    <w:r>
                      <w:rPr>
                        <w:color w:val="231F2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and</w:t>
                    </w:r>
                    <w:r>
                      <w:rPr>
                        <w:color w:val="231F2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punctuation</w:t>
                    </w:r>
                    <w:r>
                      <w:rPr>
                        <w:color w:val="231F2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to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clarify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the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connections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between</w:t>
                    </w:r>
                    <w:r>
                      <w:rPr>
                        <w:color w:val="231F2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ideas. Specific features include:</w:t>
                    </w:r>
                  </w:p>
                  <w:p w:rsidR="00B57C8E" w:rsidRDefault="00D608F0">
                    <w:pPr>
                      <w:numPr>
                        <w:ilvl w:val="0"/>
                        <w:numId w:val="11"/>
                      </w:numPr>
                      <w:tabs>
                        <w:tab w:val="left" w:pos="4805"/>
                      </w:tabs>
                      <w:spacing w:before="114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indicators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of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time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and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>place</w:t>
                    </w:r>
                  </w:p>
                  <w:p w:rsidR="00B57C8E" w:rsidRDefault="00D608F0">
                    <w:pPr>
                      <w:numPr>
                        <w:ilvl w:val="0"/>
                        <w:numId w:val="11"/>
                      </w:numPr>
                      <w:tabs>
                        <w:tab w:val="left" w:pos="4805"/>
                      </w:tabs>
                      <w:spacing w:before="80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cause</w:t>
                    </w:r>
                    <w:r>
                      <w:rPr>
                        <w:color w:val="231F2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and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effect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sentences</w:t>
                    </w:r>
                  </w:p>
                  <w:p w:rsidR="00B57C8E" w:rsidRDefault="00D608F0">
                    <w:pPr>
                      <w:numPr>
                        <w:ilvl w:val="0"/>
                        <w:numId w:val="11"/>
                      </w:numPr>
                      <w:tabs>
                        <w:tab w:val="left" w:pos="4805"/>
                      </w:tabs>
                      <w:spacing w:before="79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the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use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of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dashes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to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link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ideas.</w:t>
                    </w:r>
                  </w:p>
                </w:txbxContent>
              </v:textbox>
            </v:shape>
            <v:shape id="docshape32" o:spid="_x0000_s1096" type="#_x0000_t202" alt="" style="position:absolute;left:641;top:4487;width:3665;height:3006;mso-wrap-style:square;v-text-anchor:top" filled="f" stroked="f">
              <v:textbox inset="0,0,0,0">
                <w:txbxContent>
                  <w:p w:rsidR="00B57C8E" w:rsidRDefault="00D608F0">
                    <w:pPr>
                      <w:spacing w:before="60" w:line="278" w:lineRule="auto"/>
                      <w:ind w:left="152" w:right="261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Some possibly unfamiliar words and phrases, including words in te reo Māori (for example, “volunteers”, “Repair</w:t>
                    </w:r>
                    <w:r>
                      <w:rPr>
                        <w:color w:val="231F20"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Cafe”, “free advice”, “environment”, “biscuits”,</w:t>
                    </w:r>
                    <w:r>
                      <w:rPr>
                        <w:color w:val="231F2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“satisfying”,</w:t>
                    </w:r>
                    <w:r>
                      <w:rPr>
                        <w:color w:val="231F2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“Charitable</w:t>
                    </w:r>
                    <w:r>
                      <w:rPr>
                        <w:color w:val="231F2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Trust”, “local”, “pōhutukawa”, “organisation”, “rōpū”, “whenua”, “nat</w:t>
                    </w:r>
                    <w:r>
                      <w:rPr>
                        <w:color w:val="231F20"/>
                        <w:sz w:val="18"/>
                      </w:rPr>
                      <w:t>ive plant nursery”, “seedlings”, “identify”, “taiao”, “natural”, “climate”, “community”, “council”,</w:t>
                    </w:r>
                  </w:p>
                  <w:p w:rsidR="00B57C8E" w:rsidRDefault="00D608F0">
                    <w:pPr>
                      <w:spacing w:line="278" w:lineRule="auto"/>
                      <w:ind w:left="152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“government”,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“future”)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and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proper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 xml:space="preserve">nouns, requiring ākonga to use their processing 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>systems</w:t>
                    </w:r>
                  </w:p>
                </w:txbxContent>
              </v:textbox>
            </v:shape>
            <v:shape id="docshape33" o:spid="_x0000_s1097" type="#_x0000_t202" alt="" style="position:absolute;left:641;top:3086;width:3665;height:846;mso-wrap-style:square;v-text-anchor:top" filled="f" stroked="f">
              <v:textbox inset="0,0,0,0">
                <w:txbxContent>
                  <w:p w:rsidR="00B57C8E" w:rsidRDefault="00D608F0">
                    <w:pPr>
                      <w:spacing w:before="60" w:line="278" w:lineRule="auto"/>
                      <w:ind w:left="152" w:right="233"/>
                      <w:jc w:val="both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Features typical of non-fiction: headings, photographs, captio</w:t>
                    </w:r>
                    <w:r>
                      <w:rPr>
                        <w:color w:val="231F20"/>
                        <w:sz w:val="18"/>
                      </w:rPr>
                      <w:t xml:space="preserve">ns, definitions, and a 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>glossary</w:t>
                    </w:r>
                  </w:p>
                </w:txbxContent>
              </v:textbox>
            </v:shape>
            <v:shape id="docshape34" o:spid="_x0000_s1098" type="#_x0000_t202" alt="" style="position:absolute;left:641;top:1686;width:3665;height:846;mso-wrap-style:square;v-text-anchor:top" filled="f" stroked="f">
              <v:textbox inset="0,0,0,0">
                <w:txbxContent>
                  <w:p w:rsidR="00B57C8E" w:rsidRDefault="00D608F0">
                    <w:pPr>
                      <w:spacing w:before="60" w:line="278" w:lineRule="auto"/>
                      <w:ind w:left="152" w:right="265"/>
                      <w:jc w:val="both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The structure of the text as a report with an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introduction,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examples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(in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the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form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of interviews), and a conclusion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B57C8E" w:rsidRDefault="00B57C8E">
      <w:pPr>
        <w:pStyle w:val="BodyText"/>
        <w:spacing w:before="6"/>
        <w:rPr>
          <w:sz w:val="9"/>
        </w:rPr>
      </w:pPr>
    </w:p>
    <w:p w:rsidR="00B57C8E" w:rsidRDefault="00B57C8E">
      <w:pPr>
        <w:rPr>
          <w:sz w:val="9"/>
        </w:rPr>
        <w:sectPr w:rsidR="00B57C8E">
          <w:type w:val="continuous"/>
          <w:pgSz w:w="11910" w:h="16840"/>
          <w:pgMar w:top="240" w:right="340" w:bottom="820" w:left="340" w:header="0" w:footer="622" w:gutter="0"/>
          <w:cols w:space="720"/>
        </w:sectPr>
      </w:pPr>
    </w:p>
    <w:p w:rsidR="00B57C8E" w:rsidRDefault="00D608F0">
      <w:pPr>
        <w:pStyle w:val="BodyText"/>
        <w:ind w:left="113"/>
        <w:rPr>
          <w:sz w:val="20"/>
        </w:rPr>
      </w:pPr>
      <w:r>
        <w:lastRenderedPageBreak/>
        <w:pict>
          <v:rect id="docshape37" o:spid="_x0000_s1082" alt="" style="position:absolute;left:0;text-align:left;margin-left:36.85pt;margin-top:443.75pt;width:245.4pt;height:37.8pt;z-index:-15973376;mso-wrap-edited:f;mso-width-percent:0;mso-height-percent:0;mso-position-horizontal-relative:page;mso-position-vertical-relative:page;mso-width-percent:0;mso-height-percent:0" fillcolor="#d9eff1" stroked="f">
            <w10:wrap anchorx="page" anchory="page"/>
          </v:rect>
        </w:pict>
      </w:r>
      <w:r>
        <w:pict>
          <v:group id="docshapegroup38" o:spid="_x0000_s1078" alt="" style="position:absolute;left:0;text-align:left;margin-left:416.7pt;margin-top:288.7pt;width:155.95pt;height:14.2pt;z-index:15733248;mso-position-horizontal-relative:page;mso-position-vertical-relative:page" coordorigin="8334,5774" coordsize="3119,284">
            <v:rect id="docshape39" o:spid="_x0000_s1079" alt="" href="https://literacyonline.tki.org.nz/Literacy-Online/Planning-for-my-students-needs/Sounds-and-words" style="position:absolute;left:8333;top:5773;width:3119;height:284" o:button="t" fillcolor="#00829b" stroked="f"/>
            <v:shape id="docshape40" o:spid="_x0000_s1080" type="#_x0000_t75" alt="" href="https://literacyonline.tki.org.nz/Literacy-Online/Planning-for-my-students-needs/Sounds-and-words" style="position:absolute;left:8361;top:5831;width:237;height:204" o:button="t">
              <v:imagedata r:id="rId12" o:title=""/>
            </v:shape>
            <v:shape id="docshape41" o:spid="_x0000_s1081" type="#_x0000_t202" alt="" style="position:absolute;left:8333;top:5773;width:3119;height:284;mso-wrap-style:square;v-text-anchor:top" filled="f" stroked="f">
              <v:textbox inset="0,0,0,0">
                <w:txbxContent>
                  <w:p w:rsidR="00B57C8E" w:rsidRDefault="00D608F0">
                    <w:pPr>
                      <w:spacing w:before="55"/>
                      <w:ind w:left="1584"/>
                      <w:rPr>
                        <w:b/>
                        <w:sz w:val="15"/>
                      </w:rPr>
                    </w:pPr>
                    <w:hyperlink r:id="rId13">
                      <w:r>
                        <w:rPr>
                          <w:b/>
                          <w:color w:val="FFFFFF"/>
                          <w:sz w:val="15"/>
                        </w:rPr>
                        <w:t>Sounds</w:t>
                      </w:r>
                      <w:r>
                        <w:rPr>
                          <w:b/>
                          <w:color w:val="FFFFFF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5"/>
                        </w:rPr>
                        <w:t>and</w:t>
                      </w:r>
                      <w:r>
                        <w:rPr>
                          <w:b/>
                          <w:color w:val="FFFFFF"/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15"/>
                        </w:rPr>
                        <w:t>Words</w:t>
                      </w:r>
                    </w:hyperlink>
                  </w:p>
                </w:txbxContent>
              </v:textbox>
            </v:shape>
            <w10:wrap anchorx="page" anchory="page"/>
          </v:group>
        </w:pict>
      </w:r>
      <w:r>
        <w:rPr>
          <w:sz w:val="20"/>
        </w:rPr>
      </w:r>
      <w:r>
        <w:rPr>
          <w:sz w:val="20"/>
        </w:rPr>
        <w:pict>
          <v:group id="docshapegroup42" o:spid="_x0000_s1074" alt="" style="width:550.05pt;height:61.75pt;mso-position-horizontal-relative:char;mso-position-vertical-relative:line" coordsize="11001,1235">
            <v:shape id="docshape43" o:spid="_x0000_s1075" alt="" style="position:absolute;left:2;top:369;width:10996;height:863" coordorigin="3,370" coordsize="10996,863" path="m10998,370l3,370r,98l3,1232r10995,l10998,468r,-98xe" fillcolor="#edf7f7" stroked="f">
              <v:path arrowok="t"/>
            </v:shape>
            <v:shape id="docshape44" o:spid="_x0000_s1076" type="#_x0000_t202" alt="" style="position:absolute;width:2107;height:468;mso-wrap-style:square;v-text-anchor:top" fillcolor="#00829b" stroked="f">
              <v:textbox inset="0,0,0,0">
                <w:txbxContent>
                  <w:p w:rsidR="00B57C8E" w:rsidRDefault="00D608F0">
                    <w:pPr>
                      <w:spacing w:before="30"/>
                      <w:ind w:left="113"/>
                      <w:rPr>
                        <w:b/>
                        <w:color w:val="000000"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Related</w:t>
                    </w:r>
                    <w:r>
                      <w:rPr>
                        <w:b/>
                        <w:color w:val="FFFFFF"/>
                        <w:spacing w:val="57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Texts</w:t>
                    </w:r>
                  </w:p>
                </w:txbxContent>
              </v:textbox>
            </v:shape>
            <v:shape id="docshape45" o:spid="_x0000_s1077" type="#_x0000_t202" alt="" style="position:absolute;left:2;top:369;width:10996;height:863;mso-wrap-style:square;v-text-anchor:top" filled="f" strokecolor="#00829b" strokeweight=".25pt">
              <v:textbox inset="0,0,0,0">
                <w:txbxContent>
                  <w:p w:rsidR="00B57C8E" w:rsidRDefault="00B57C8E">
                    <w:pPr>
                      <w:spacing w:before="7"/>
                      <w:rPr>
                        <w:sz w:val="16"/>
                      </w:rPr>
                    </w:pPr>
                  </w:p>
                  <w:p w:rsidR="00B57C8E" w:rsidRDefault="00D608F0">
                    <w:pPr>
                      <w:ind w:left="170"/>
                      <w:rPr>
                        <w:i/>
                        <w:sz w:val="17"/>
                      </w:rPr>
                    </w:pPr>
                    <w:r>
                      <w:rPr>
                        <w:color w:val="231F20"/>
                        <w:sz w:val="17"/>
                      </w:rPr>
                      <w:t>Texts</w:t>
                    </w:r>
                    <w:r>
                      <w:rPr>
                        <w:color w:val="231F20"/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about</w:t>
                    </w:r>
                    <w:r>
                      <w:rPr>
                        <w:color w:val="231F20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helping</w:t>
                    </w:r>
                    <w:r>
                      <w:rPr>
                        <w:color w:val="231F20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others:</w:t>
                    </w:r>
                    <w:r>
                      <w:rPr>
                        <w:color w:val="231F20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7"/>
                      </w:rPr>
                      <w:t>Helping</w:t>
                    </w:r>
                    <w:r>
                      <w:rPr>
                        <w:i/>
                        <w:color w:val="231F20"/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7"/>
                      </w:rPr>
                      <w:t>at</w:t>
                    </w:r>
                    <w:r>
                      <w:rPr>
                        <w:i/>
                        <w:color w:val="231F20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7"/>
                      </w:rPr>
                      <w:t>the</w:t>
                    </w:r>
                    <w:r>
                      <w:rPr>
                        <w:i/>
                        <w:color w:val="231F20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7"/>
                      </w:rPr>
                      <w:t>Marae</w:t>
                    </w:r>
                    <w:r>
                      <w:rPr>
                        <w:i/>
                        <w:color w:val="231F20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(RTR</w:t>
                    </w:r>
                    <w:r>
                      <w:rPr>
                        <w:color w:val="231F20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Blue);</w:t>
                    </w:r>
                    <w:r>
                      <w:rPr>
                        <w:color w:val="231F20"/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7"/>
                      </w:rPr>
                      <w:t>Easy</w:t>
                    </w:r>
                    <w:r>
                      <w:rPr>
                        <w:i/>
                        <w:color w:val="231F20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7"/>
                      </w:rPr>
                      <w:t>Peasy</w:t>
                    </w:r>
                    <w:r>
                      <w:rPr>
                        <w:color w:val="231F20"/>
                        <w:sz w:val="17"/>
                      </w:rPr>
                      <w:t>,</w:t>
                    </w:r>
                    <w:r>
                      <w:rPr>
                        <w:color w:val="231F20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7"/>
                      </w:rPr>
                      <w:t>Isobel’s</w:t>
                    </w:r>
                    <w:r>
                      <w:rPr>
                        <w:i/>
                        <w:color w:val="231F20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7"/>
                      </w:rPr>
                      <w:t>Garden</w:t>
                    </w:r>
                    <w:r>
                      <w:rPr>
                        <w:i/>
                        <w:color w:val="231F20"/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(RTR</w:t>
                    </w:r>
                    <w:r>
                      <w:rPr>
                        <w:color w:val="231F20"/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Turquoise);</w:t>
                    </w:r>
                    <w:r>
                      <w:rPr>
                        <w:color w:val="231F20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7"/>
                      </w:rPr>
                      <w:t>Duckling</w:t>
                    </w:r>
                    <w:r>
                      <w:rPr>
                        <w:i/>
                        <w:color w:val="231F20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7"/>
                      </w:rPr>
                      <w:t>Palace</w:t>
                    </w:r>
                    <w:r>
                      <w:rPr>
                        <w:color w:val="231F20"/>
                        <w:sz w:val="17"/>
                      </w:rPr>
                      <w:t>,</w:t>
                    </w:r>
                    <w:r>
                      <w:rPr>
                        <w:color w:val="231F20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7"/>
                      </w:rPr>
                      <w:t>Guide</w:t>
                    </w:r>
                    <w:r>
                      <w:rPr>
                        <w:i/>
                        <w:color w:val="231F20"/>
                        <w:spacing w:val="-4"/>
                        <w:sz w:val="17"/>
                      </w:rPr>
                      <w:t xml:space="preserve"> Dogs</w:t>
                    </w:r>
                  </w:p>
                  <w:p w:rsidR="00B57C8E" w:rsidRDefault="00D608F0">
                    <w:pPr>
                      <w:spacing w:before="34"/>
                      <w:ind w:left="170"/>
                      <w:rPr>
                        <w:sz w:val="17"/>
                      </w:rPr>
                    </w:pPr>
                    <w:r>
                      <w:rPr>
                        <w:color w:val="231F20"/>
                        <w:sz w:val="17"/>
                      </w:rPr>
                      <w:t>(RTR</w:t>
                    </w:r>
                    <w:r>
                      <w:rPr>
                        <w:color w:val="231F20"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Purple);</w:t>
                    </w:r>
                    <w:r>
                      <w:rPr>
                        <w:color w:val="231F20"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“Garden</w:t>
                    </w:r>
                    <w:r>
                      <w:rPr>
                        <w:color w:val="231F20"/>
                        <w:spacing w:val="-11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Angels”</w:t>
                    </w:r>
                    <w:r>
                      <w:rPr>
                        <w:color w:val="231F20"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(</w:t>
                    </w:r>
                    <w:r>
                      <w:rPr>
                        <w:i/>
                        <w:color w:val="231F20"/>
                        <w:sz w:val="17"/>
                      </w:rPr>
                      <w:t>JJ</w:t>
                    </w:r>
                    <w:r>
                      <w:rPr>
                        <w:i/>
                        <w:color w:val="231F20"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59);</w:t>
                    </w:r>
                    <w:r>
                      <w:rPr>
                        <w:color w:val="231F20"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“Getting</w:t>
                    </w:r>
                    <w:r>
                      <w:rPr>
                        <w:color w:val="231F20"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the</w:t>
                    </w:r>
                    <w:r>
                      <w:rPr>
                        <w:color w:val="231F20"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Message</w:t>
                    </w:r>
                    <w:r>
                      <w:rPr>
                        <w:color w:val="231F20"/>
                        <w:spacing w:val="-11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Across”</w:t>
                    </w:r>
                    <w:r>
                      <w:rPr>
                        <w:color w:val="231F20"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(</w:t>
                    </w:r>
                    <w:r>
                      <w:rPr>
                        <w:i/>
                        <w:color w:val="231F20"/>
                        <w:sz w:val="17"/>
                      </w:rPr>
                      <w:t xml:space="preserve">JJ </w:t>
                    </w:r>
                    <w:r>
                      <w:rPr>
                        <w:color w:val="231F20"/>
                        <w:spacing w:val="-5"/>
                        <w:sz w:val="17"/>
                      </w:rPr>
                      <w:t>62)</w:t>
                    </w:r>
                  </w:p>
                </w:txbxContent>
              </v:textbox>
            </v:shape>
            <w10:anchorlock/>
          </v:group>
        </w:pict>
      </w:r>
    </w:p>
    <w:p w:rsidR="00B57C8E" w:rsidRDefault="00B57C8E">
      <w:pPr>
        <w:pStyle w:val="BodyText"/>
        <w:spacing w:before="3"/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5"/>
        <w:gridCol w:w="7313"/>
      </w:tblGrid>
      <w:tr w:rsidR="00B57C8E">
        <w:trPr>
          <w:trHeight w:val="642"/>
        </w:trPr>
        <w:tc>
          <w:tcPr>
            <w:tcW w:w="3685" w:type="dxa"/>
            <w:tcBorders>
              <w:right w:val="single" w:sz="18" w:space="0" w:color="FFFFFF"/>
            </w:tcBorders>
            <w:shd w:val="clear" w:color="auto" w:fill="00829B"/>
          </w:tcPr>
          <w:p w:rsidR="00B57C8E" w:rsidRDefault="00D608F0">
            <w:pPr>
              <w:pStyle w:val="TableParagraph"/>
              <w:spacing w:before="115"/>
              <w:ind w:left="147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Possible</w:t>
            </w:r>
            <w:r>
              <w:rPr>
                <w:b/>
                <w:color w:val="FFFFFF"/>
                <w:spacing w:val="16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reading</w:t>
            </w:r>
            <w:r>
              <w:rPr>
                <w:b/>
                <w:color w:val="FFFFFF"/>
                <w:spacing w:val="16"/>
                <w:sz w:val="26"/>
              </w:rPr>
              <w:t xml:space="preserve"> </w:t>
            </w:r>
            <w:r>
              <w:rPr>
                <w:b/>
                <w:color w:val="FFFFFF"/>
                <w:spacing w:val="-2"/>
                <w:sz w:val="26"/>
              </w:rPr>
              <w:t>purposes</w:t>
            </w:r>
          </w:p>
        </w:tc>
        <w:tc>
          <w:tcPr>
            <w:tcW w:w="7313" w:type="dxa"/>
            <w:tcBorders>
              <w:left w:val="single" w:sz="18" w:space="0" w:color="FFFFFF"/>
            </w:tcBorders>
            <w:shd w:val="clear" w:color="auto" w:fill="00829B"/>
          </w:tcPr>
          <w:p w:rsidR="00B57C8E" w:rsidRDefault="00D608F0">
            <w:pPr>
              <w:pStyle w:val="TableParagraph"/>
              <w:spacing w:before="115"/>
              <w:ind w:left="227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Possible</w:t>
            </w:r>
            <w:r>
              <w:rPr>
                <w:b/>
                <w:color w:val="FFFFFF"/>
                <w:spacing w:val="64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learning</w:t>
            </w:r>
            <w:r>
              <w:rPr>
                <w:b/>
                <w:color w:val="FFFFFF"/>
                <w:spacing w:val="64"/>
                <w:sz w:val="26"/>
              </w:rPr>
              <w:t xml:space="preserve"> </w:t>
            </w:r>
            <w:r>
              <w:rPr>
                <w:b/>
                <w:color w:val="FFFFFF"/>
                <w:spacing w:val="-2"/>
                <w:sz w:val="26"/>
              </w:rPr>
              <w:t>goals</w:t>
            </w:r>
          </w:p>
        </w:tc>
      </w:tr>
      <w:tr w:rsidR="00B57C8E">
        <w:trPr>
          <w:trHeight w:val="3035"/>
        </w:trPr>
        <w:tc>
          <w:tcPr>
            <w:tcW w:w="3685" w:type="dxa"/>
            <w:tcBorders>
              <w:bottom w:val="single" w:sz="4" w:space="0" w:color="939598"/>
            </w:tcBorders>
          </w:tcPr>
          <w:p w:rsidR="00B57C8E" w:rsidRDefault="00D608F0">
            <w:pPr>
              <w:pStyle w:val="TableParagraph"/>
              <w:spacing w:before="140" w:line="300" w:lineRule="auto"/>
              <w:ind w:left="170"/>
              <w:rPr>
                <w:i/>
                <w:sz w:val="16"/>
              </w:rPr>
            </w:pPr>
            <w:r>
              <w:rPr>
                <w:i/>
                <w:color w:val="231F20"/>
                <w:w w:val="105"/>
                <w:sz w:val="16"/>
              </w:rPr>
              <w:t>What</w:t>
            </w:r>
            <w:r>
              <w:rPr>
                <w:i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can</w:t>
            </w:r>
            <w:r>
              <w:rPr>
                <w:i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ākonga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expect</w:t>
            </w:r>
            <w:r>
              <w:rPr>
                <w:i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to</w:t>
            </w:r>
            <w:r>
              <w:rPr>
                <w:i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find</w:t>
            </w:r>
            <w:r>
              <w:rPr>
                <w:i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out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or</w:t>
            </w:r>
            <w:r>
              <w:rPr>
                <w:i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think about as a result of reading this text?</w:t>
            </w:r>
          </w:p>
          <w:p w:rsidR="00B57C8E" w:rsidRDefault="00D608F0">
            <w:pPr>
              <w:pStyle w:val="TableParagraph"/>
              <w:numPr>
                <w:ilvl w:val="0"/>
                <w:numId w:val="10"/>
              </w:numPr>
              <w:tabs>
                <w:tab w:val="left" w:pos="454"/>
              </w:tabs>
              <w:spacing w:before="57" w:line="300" w:lineRule="auto"/>
              <w:ind w:right="266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find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out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what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these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volunteers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do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 why they do it</w:t>
            </w:r>
          </w:p>
          <w:p w:rsidR="00B57C8E" w:rsidRDefault="00D608F0">
            <w:pPr>
              <w:pStyle w:val="TableParagraph"/>
              <w:numPr>
                <w:ilvl w:val="0"/>
                <w:numId w:val="10"/>
              </w:numPr>
              <w:tabs>
                <w:tab w:val="left" w:pos="454"/>
              </w:tabs>
              <w:spacing w:before="56" w:line="300" w:lineRule="auto"/>
              <w:ind w:right="753"/>
              <w:rPr>
                <w:sz w:val="16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>To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think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about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why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volunteering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is </w:t>
            </w:r>
            <w:r>
              <w:rPr>
                <w:color w:val="231F20"/>
                <w:w w:val="105"/>
                <w:sz w:val="16"/>
              </w:rPr>
              <w:t>important to communities</w:t>
            </w:r>
          </w:p>
          <w:p w:rsidR="00B57C8E" w:rsidRDefault="00D608F0">
            <w:pPr>
              <w:pStyle w:val="TableParagraph"/>
              <w:numPr>
                <w:ilvl w:val="0"/>
                <w:numId w:val="10"/>
              </w:numPr>
              <w:tabs>
                <w:tab w:val="left" w:pos="454"/>
              </w:tabs>
              <w:spacing w:before="57" w:line="300" w:lineRule="auto"/>
              <w:ind w:right="239"/>
              <w:rPr>
                <w:sz w:val="16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>To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think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about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how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these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w w:val="105"/>
                <w:sz w:val="16"/>
              </w:rPr>
              <w:t>volunteers</w:t>
            </w:r>
            <w:proofErr w:type="gramEnd"/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help </w:t>
            </w:r>
            <w:r>
              <w:rPr>
                <w:color w:val="231F20"/>
                <w:w w:val="105"/>
                <w:sz w:val="16"/>
              </w:rPr>
              <w:t>the environment</w:t>
            </w:r>
          </w:p>
        </w:tc>
        <w:tc>
          <w:tcPr>
            <w:tcW w:w="7313" w:type="dxa"/>
            <w:tcBorders>
              <w:bottom w:val="single" w:sz="4" w:space="0" w:color="939598"/>
            </w:tcBorders>
          </w:tcPr>
          <w:p w:rsidR="00B57C8E" w:rsidRDefault="00D608F0">
            <w:pPr>
              <w:pStyle w:val="TableParagraph"/>
              <w:spacing w:before="140" w:line="300" w:lineRule="auto"/>
              <w:ind w:left="283" w:right="190"/>
              <w:rPr>
                <w:i/>
                <w:sz w:val="16"/>
              </w:rPr>
            </w:pPr>
            <w:r>
              <w:rPr>
                <w:i/>
                <w:color w:val="231F20"/>
                <w:w w:val="105"/>
                <w:sz w:val="16"/>
              </w:rPr>
              <w:t>What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opportunities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does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this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text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provide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for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ākonga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to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learn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more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about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how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to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“read, respond to, and think critically” about texts?</w:t>
            </w:r>
          </w:p>
          <w:p w:rsidR="00B57C8E" w:rsidRDefault="00D608F0">
            <w:pPr>
              <w:pStyle w:val="TableParagraph"/>
              <w:spacing w:before="113"/>
              <w:ind w:left="283"/>
              <w:rPr>
                <w:sz w:val="16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>This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text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provides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opportunities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for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ākonga,</w:t>
            </w:r>
            <w:r>
              <w:rPr>
                <w:color w:val="231F20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over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several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readings,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16"/>
              </w:rPr>
              <w:t>to:</w:t>
            </w:r>
          </w:p>
          <w:p w:rsidR="00B57C8E" w:rsidRDefault="00D608F0">
            <w:pPr>
              <w:pStyle w:val="TableParagraph"/>
              <w:numPr>
                <w:ilvl w:val="0"/>
                <w:numId w:val="9"/>
              </w:numPr>
              <w:tabs>
                <w:tab w:val="left" w:pos="454"/>
              </w:tabs>
              <w:spacing w:before="160"/>
              <w:rPr>
                <w:color w:val="231F20"/>
                <w:sz w:val="16"/>
              </w:rPr>
            </w:pPr>
            <w:r>
              <w:rPr>
                <w:color w:val="231F20"/>
                <w:w w:val="105"/>
                <w:sz w:val="16"/>
              </w:rPr>
              <w:t>use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information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text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visual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language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features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identify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track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information</w:t>
            </w:r>
          </w:p>
          <w:p w:rsidR="00B57C8E" w:rsidRDefault="00D608F0">
            <w:pPr>
              <w:pStyle w:val="TableParagraph"/>
              <w:spacing w:before="4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105"/>
                <w:sz w:val="16"/>
              </w:rPr>
              <w:t>(summarise)</w:t>
            </w:r>
          </w:p>
          <w:p w:rsidR="00B57C8E" w:rsidRDefault="00D608F0">
            <w:pPr>
              <w:pStyle w:val="TableParagraph"/>
              <w:numPr>
                <w:ilvl w:val="0"/>
                <w:numId w:val="9"/>
              </w:numPr>
              <w:tabs>
                <w:tab w:val="left" w:pos="454"/>
              </w:tabs>
              <w:spacing w:before="102" w:line="300" w:lineRule="auto"/>
              <w:ind w:right="217"/>
              <w:rPr>
                <w:b/>
                <w:color w:val="231F20"/>
                <w:sz w:val="16"/>
              </w:rPr>
            </w:pPr>
            <w:r>
              <w:rPr>
                <w:b/>
                <w:color w:val="231F20"/>
                <w:w w:val="105"/>
                <w:sz w:val="16"/>
              </w:rPr>
              <w:t>make</w:t>
            </w:r>
            <w:r>
              <w:rPr>
                <w:b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color w:val="231F20"/>
                <w:w w:val="105"/>
                <w:sz w:val="16"/>
              </w:rPr>
              <w:t>connections</w:t>
            </w:r>
            <w:r>
              <w:rPr>
                <w:b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their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prior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knowledge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between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information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article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color w:val="231F20"/>
                <w:w w:val="105"/>
                <w:sz w:val="16"/>
              </w:rPr>
              <w:t xml:space="preserve">make </w:t>
            </w:r>
            <w:r>
              <w:rPr>
                <w:b/>
                <w:color w:val="231F20"/>
                <w:spacing w:val="-2"/>
                <w:w w:val="105"/>
                <w:sz w:val="16"/>
              </w:rPr>
              <w:t>inferences</w:t>
            </w:r>
          </w:p>
          <w:p w:rsidR="00B57C8E" w:rsidRDefault="00D608F0">
            <w:pPr>
              <w:pStyle w:val="TableParagraph"/>
              <w:numPr>
                <w:ilvl w:val="0"/>
                <w:numId w:val="9"/>
              </w:numPr>
              <w:tabs>
                <w:tab w:val="left" w:pos="454"/>
              </w:tabs>
              <w:spacing w:before="57"/>
              <w:rPr>
                <w:b/>
                <w:color w:val="231F20"/>
                <w:sz w:val="16"/>
              </w:rPr>
            </w:pPr>
            <w:r>
              <w:rPr>
                <w:b/>
                <w:color w:val="231F20"/>
                <w:w w:val="105"/>
                <w:sz w:val="16"/>
              </w:rPr>
              <w:t>ask</w:t>
            </w:r>
            <w:r>
              <w:rPr>
                <w:b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color w:val="231F20"/>
                <w:w w:val="105"/>
                <w:sz w:val="16"/>
              </w:rPr>
              <w:t>questions</w:t>
            </w:r>
            <w:r>
              <w:rPr>
                <w:b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look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for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think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about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possible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answers</w:t>
            </w:r>
          </w:p>
          <w:p w:rsidR="00B57C8E" w:rsidRDefault="00D608F0">
            <w:pPr>
              <w:pStyle w:val="TableParagraph"/>
              <w:numPr>
                <w:ilvl w:val="0"/>
                <w:numId w:val="9"/>
              </w:numPr>
              <w:tabs>
                <w:tab w:val="left" w:pos="454"/>
              </w:tabs>
              <w:spacing w:before="103"/>
              <w:rPr>
                <w:b/>
                <w:color w:val="231F20"/>
                <w:sz w:val="16"/>
              </w:rPr>
            </w:pPr>
            <w:r>
              <w:rPr>
                <w:b/>
                <w:color w:val="231F20"/>
                <w:w w:val="105"/>
                <w:sz w:val="16"/>
              </w:rPr>
              <w:t>identify</w:t>
            </w:r>
            <w:r>
              <w:rPr>
                <w:b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color w:val="231F20"/>
                <w:w w:val="105"/>
                <w:sz w:val="16"/>
              </w:rPr>
              <w:t>and</w:t>
            </w:r>
            <w:r>
              <w:rPr>
                <w:b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color w:val="231F20"/>
                <w:w w:val="105"/>
                <w:sz w:val="16"/>
              </w:rPr>
              <w:t>discuss</w:t>
            </w:r>
            <w:r>
              <w:rPr>
                <w:b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color w:val="231F20"/>
                <w:w w:val="105"/>
                <w:sz w:val="16"/>
              </w:rPr>
              <w:t>main</w:t>
            </w:r>
            <w:r>
              <w:rPr>
                <w:b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16"/>
              </w:rPr>
              <w:t>ideas</w:t>
            </w:r>
          </w:p>
          <w:p w:rsidR="00B57C8E" w:rsidRDefault="00D608F0">
            <w:pPr>
              <w:pStyle w:val="TableParagraph"/>
              <w:numPr>
                <w:ilvl w:val="0"/>
                <w:numId w:val="9"/>
              </w:numPr>
              <w:tabs>
                <w:tab w:val="left" w:pos="454"/>
              </w:tabs>
              <w:spacing w:before="103"/>
              <w:rPr>
                <w:b/>
                <w:color w:val="231F20"/>
                <w:sz w:val="16"/>
              </w:rPr>
            </w:pPr>
            <w:r>
              <w:rPr>
                <w:b/>
                <w:color w:val="231F20"/>
                <w:w w:val="105"/>
                <w:sz w:val="16"/>
              </w:rPr>
              <w:t>monitor</w:t>
            </w:r>
            <w:r>
              <w:rPr>
                <w:b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their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reading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and,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when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something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unclear,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6"/>
              </w:rPr>
              <w:t>take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action</w:t>
            </w:r>
            <w:proofErr w:type="gramEnd"/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solve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problem.</w:t>
            </w:r>
          </w:p>
        </w:tc>
      </w:tr>
    </w:tbl>
    <w:p w:rsidR="00B57C8E" w:rsidRDefault="00B57C8E">
      <w:pPr>
        <w:pStyle w:val="BodyText"/>
        <w:rPr>
          <w:sz w:val="20"/>
        </w:rPr>
      </w:pPr>
    </w:p>
    <w:p w:rsidR="00B57C8E" w:rsidRDefault="00D608F0">
      <w:pPr>
        <w:pStyle w:val="BodyText"/>
        <w:spacing w:before="8"/>
        <w:rPr>
          <w:sz w:val="11"/>
        </w:rPr>
      </w:pPr>
      <w:r>
        <w:pict>
          <v:group id="docshapegroup46" o:spid="_x0000_s1070" alt="" style="position:absolute;margin-left:416.7pt;margin-top:7.95pt;width:155.95pt;height:14.2pt;z-index:-15725056;mso-wrap-distance-left:0;mso-wrap-distance-right:0;mso-position-horizontal-relative:page" coordorigin="8334,159" coordsize="3119,284">
            <v:rect id="docshape47" o:spid="_x0000_s1071" alt="" href="http://www.literacyprogressions.tki.org.nz/The-Structure-of-the-Progressions/After-three-years-at-school?q=node/5" style="position:absolute;left:8333;top:159;width:3119;height:284" o:button="t" fillcolor="#00829b" stroked="f"/>
            <v:shape id="docshape48" o:spid="_x0000_s1072" type="#_x0000_t75" alt="" href="http://www.literacyprogressions.tki.org.nz/The-Structure-of-the-Progressions/After-three-years-at-school?q=node/5" style="position:absolute;left:8361;top:216;width:237;height:204" o:button="t">
              <v:imagedata r:id="rId14" o:title=""/>
            </v:shape>
            <v:shape id="docshape49" o:spid="_x0000_s1073" type="#_x0000_t202" alt="" style="position:absolute;left:8333;top:159;width:3119;height:284;mso-wrap-style:square;v-text-anchor:top" filled="f" stroked="f">
              <v:textbox inset="0,0,0,0">
                <w:txbxContent>
                  <w:p w:rsidR="00B57C8E" w:rsidRDefault="00D608F0">
                    <w:pPr>
                      <w:spacing w:before="55"/>
                      <w:ind w:left="388"/>
                      <w:rPr>
                        <w:b/>
                        <w:sz w:val="15"/>
                      </w:rPr>
                    </w:pPr>
                    <w:hyperlink r:id="rId15">
                      <w:r>
                        <w:rPr>
                          <w:b/>
                          <w:color w:val="FFFFFF"/>
                          <w:sz w:val="15"/>
                        </w:rPr>
                        <w:t xml:space="preserve">The Literacy Learning </w:t>
                      </w:r>
                      <w:r>
                        <w:rPr>
                          <w:b/>
                          <w:color w:val="FFFFFF"/>
                          <w:spacing w:val="-2"/>
                          <w:sz w:val="15"/>
                        </w:rPr>
                        <w:t>Progressions</w:t>
                      </w:r>
                    </w:hyperlink>
                  </w:p>
                </w:txbxContent>
              </v:textbox>
            </v:shape>
            <w10:wrap type="topAndBottom" anchorx="page"/>
          </v:group>
        </w:pict>
      </w:r>
    </w:p>
    <w:p w:rsidR="00B57C8E" w:rsidRDefault="00B57C8E">
      <w:pPr>
        <w:pStyle w:val="BodyText"/>
        <w:spacing w:before="8"/>
        <w:rPr>
          <w:sz w:val="15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5"/>
        <w:gridCol w:w="5473"/>
      </w:tblGrid>
      <w:tr w:rsidR="00B57C8E">
        <w:trPr>
          <w:trHeight w:val="642"/>
        </w:trPr>
        <w:tc>
          <w:tcPr>
            <w:tcW w:w="5525" w:type="dxa"/>
            <w:shd w:val="clear" w:color="auto" w:fill="00829B"/>
          </w:tcPr>
          <w:p w:rsidR="00B57C8E" w:rsidRDefault="00D608F0">
            <w:pPr>
              <w:pStyle w:val="TableParagraph"/>
              <w:spacing w:before="115"/>
              <w:ind w:left="170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Introducing</w:t>
            </w:r>
            <w:r>
              <w:rPr>
                <w:b/>
                <w:color w:val="FFFFFF"/>
                <w:spacing w:val="57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the</w:t>
            </w:r>
            <w:r>
              <w:rPr>
                <w:b/>
                <w:color w:val="FFFFFF"/>
                <w:spacing w:val="57"/>
                <w:sz w:val="26"/>
              </w:rPr>
              <w:t xml:space="preserve"> </w:t>
            </w:r>
            <w:r>
              <w:rPr>
                <w:b/>
                <w:color w:val="FFFFFF"/>
                <w:spacing w:val="-2"/>
                <w:sz w:val="26"/>
              </w:rPr>
              <w:t>article</w:t>
            </w:r>
          </w:p>
        </w:tc>
        <w:tc>
          <w:tcPr>
            <w:tcW w:w="5473" w:type="dxa"/>
            <w:shd w:val="clear" w:color="auto" w:fill="00829B"/>
          </w:tcPr>
          <w:p w:rsidR="00B57C8E" w:rsidRDefault="00B57C8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57C8E">
        <w:trPr>
          <w:trHeight w:val="5448"/>
        </w:trPr>
        <w:tc>
          <w:tcPr>
            <w:tcW w:w="5525" w:type="dxa"/>
            <w:tcBorders>
              <w:bottom w:val="single" w:sz="4" w:space="0" w:color="939598"/>
            </w:tcBorders>
          </w:tcPr>
          <w:p w:rsidR="00B57C8E" w:rsidRDefault="00D608F0">
            <w:pPr>
              <w:pStyle w:val="TableParagraph"/>
              <w:spacing w:before="140" w:line="300" w:lineRule="auto"/>
              <w:ind w:left="283" w:right="495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Use your knowledge of your ākonga to ensure that your introduction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article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builds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activates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their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prior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 xml:space="preserve">knowledge and provides appropriate support for a successful first reading. Several options are provided below for you to </w:t>
            </w:r>
            <w:r>
              <w:rPr>
                <w:b/>
                <w:color w:val="231F20"/>
                <w:w w:val="105"/>
                <w:sz w:val="16"/>
              </w:rPr>
              <w:t>select from and adapt</w:t>
            </w:r>
            <w:r>
              <w:rPr>
                <w:color w:val="231F20"/>
                <w:w w:val="105"/>
                <w:sz w:val="16"/>
              </w:rPr>
              <w:t>.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short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video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on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importance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introducing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text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 xml:space="preserve">is available at </w:t>
            </w:r>
            <w:hyperlink r:id="rId16">
              <w:r>
                <w:rPr>
                  <w:color w:val="231F20"/>
                  <w:w w:val="105"/>
                  <w:sz w:val="16"/>
                  <w:u w:val="single" w:color="231F20"/>
                </w:rPr>
                <w:t>https://vimeo.com/142446572</w:t>
              </w:r>
            </w:hyperlink>
          </w:p>
          <w:p w:rsidR="00B57C8E" w:rsidRDefault="00B57C8E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B57C8E" w:rsidRDefault="00D608F0">
            <w:pPr>
              <w:pStyle w:val="TableParagraph"/>
              <w:spacing w:line="283" w:lineRule="auto"/>
              <w:ind w:right="495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For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English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language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learners,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you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can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find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further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information about features of texts that may need supp</w:t>
            </w:r>
            <w:r>
              <w:rPr>
                <w:color w:val="231F20"/>
                <w:w w:val="105"/>
                <w:sz w:val="16"/>
              </w:rPr>
              <w:t>ort at</w:t>
            </w:r>
            <w:r>
              <w:rPr>
                <w:color w:val="231F20"/>
                <w:spacing w:val="40"/>
                <w:w w:val="105"/>
                <w:sz w:val="16"/>
              </w:rPr>
              <w:t xml:space="preserve"> </w:t>
            </w:r>
            <w:hyperlink r:id="rId17">
              <w:r>
                <w:rPr>
                  <w:rFonts w:ascii="Source Sans Pro"/>
                  <w:color w:val="231F20"/>
                  <w:w w:val="105"/>
                  <w:sz w:val="16"/>
                  <w:u w:val="single" w:color="231F20"/>
                </w:rPr>
                <w:t>ELLP</w:t>
              </w:r>
            </w:hyperlink>
            <w:r>
              <w:rPr>
                <w:color w:val="231F20"/>
                <w:w w:val="105"/>
                <w:sz w:val="16"/>
              </w:rPr>
              <w:t>.</w:t>
            </w:r>
          </w:p>
          <w:p w:rsidR="00B57C8E" w:rsidRDefault="00B57C8E">
            <w:pPr>
              <w:pStyle w:val="TableParagraph"/>
              <w:spacing w:before="5"/>
              <w:ind w:left="0"/>
              <w:rPr>
                <w:sz w:val="17"/>
              </w:rPr>
            </w:pPr>
          </w:p>
          <w:p w:rsidR="00B57C8E" w:rsidRDefault="00D608F0">
            <w:pPr>
              <w:pStyle w:val="TableParagraph"/>
              <w:numPr>
                <w:ilvl w:val="0"/>
                <w:numId w:val="8"/>
              </w:numPr>
              <w:tabs>
                <w:tab w:val="left" w:pos="454"/>
              </w:tabs>
              <w:spacing w:before="1" w:line="300" w:lineRule="auto"/>
              <w:ind w:right="419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Before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introducing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this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text,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you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can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familiarise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yourself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with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 pronunciation of any te reo Māori vocabulary that is new</w:t>
            </w:r>
          </w:p>
          <w:p w:rsidR="00B57C8E" w:rsidRDefault="00D608F0"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you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by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listening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audio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version.</w:t>
            </w:r>
          </w:p>
          <w:p w:rsidR="00B57C8E" w:rsidRDefault="00D608F0">
            <w:pPr>
              <w:pStyle w:val="TableParagraph"/>
              <w:numPr>
                <w:ilvl w:val="0"/>
                <w:numId w:val="8"/>
              </w:numPr>
              <w:tabs>
                <w:tab w:val="left" w:pos="454"/>
              </w:tabs>
              <w:spacing w:before="102" w:line="300" w:lineRule="auto"/>
              <w:ind w:right="37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Read the title and ask ākonga to share what they know about volunteering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why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people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do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it.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You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could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make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connection to t</w:t>
            </w:r>
            <w:r>
              <w:rPr>
                <w:color w:val="231F20"/>
                <w:w w:val="105"/>
                <w:sz w:val="16"/>
              </w:rPr>
              <w:t>he work of volunteers in your school or local community</w:t>
            </w:r>
          </w:p>
          <w:p w:rsidR="00B57C8E" w:rsidRDefault="00D608F0">
            <w:pPr>
              <w:pStyle w:val="TableParagraph"/>
              <w:spacing w:line="300" w:lineRule="auto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(for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example,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workers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foodbank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Op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shop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collectors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 xml:space="preserve">on Daffodil Day) or in the RTR book </w:t>
            </w:r>
            <w:r>
              <w:rPr>
                <w:i/>
                <w:color w:val="231F20"/>
                <w:w w:val="105"/>
                <w:sz w:val="16"/>
              </w:rPr>
              <w:t>Isobel’s Garden</w:t>
            </w:r>
            <w:r>
              <w:rPr>
                <w:color w:val="231F20"/>
                <w:w w:val="105"/>
                <w:sz w:val="16"/>
              </w:rPr>
              <w:t>.</w:t>
            </w:r>
          </w:p>
          <w:p w:rsidR="00B57C8E" w:rsidRDefault="00D608F0">
            <w:pPr>
              <w:pStyle w:val="TableParagraph"/>
              <w:numPr>
                <w:ilvl w:val="0"/>
                <w:numId w:val="8"/>
              </w:numPr>
              <w:tabs>
                <w:tab w:val="left" w:pos="454"/>
              </w:tabs>
              <w:spacing w:before="57" w:line="300" w:lineRule="auto"/>
              <w:ind w:right="255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Point out the photo of Bronwen on page 2 and read the introductory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paragraph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establish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focus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structure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 article.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Explain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what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interview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clarify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that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Bronwen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 person asking the questions.</w:t>
            </w:r>
          </w:p>
        </w:tc>
        <w:tc>
          <w:tcPr>
            <w:tcW w:w="5473" w:type="dxa"/>
            <w:tcBorders>
              <w:bottom w:val="single" w:sz="4" w:space="0" w:color="939598"/>
            </w:tcBorders>
          </w:tcPr>
          <w:p w:rsidR="00B57C8E" w:rsidRDefault="00D608F0">
            <w:pPr>
              <w:pStyle w:val="TableParagraph"/>
              <w:numPr>
                <w:ilvl w:val="0"/>
                <w:numId w:val="7"/>
              </w:numPr>
              <w:tabs>
                <w:tab w:val="left" w:pos="428"/>
              </w:tabs>
              <w:spacing w:before="140" w:line="300" w:lineRule="auto"/>
              <w:ind w:right="246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Share the reading purpose(s).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This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TSM suggests an initial “To find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out”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purpose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build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background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knowledge,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followed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by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one or two deeper purposes (“To think about …”) when rereading.</w:t>
            </w:r>
          </w:p>
          <w:p w:rsidR="00B57C8E" w:rsidRDefault="00D608F0">
            <w:pPr>
              <w:pStyle w:val="TableParagraph"/>
              <w:numPr>
                <w:ilvl w:val="0"/>
                <w:numId w:val="7"/>
              </w:numPr>
              <w:tabs>
                <w:tab w:val="left" w:pos="428"/>
              </w:tabs>
              <w:spacing w:before="57" w:line="300" w:lineRule="auto"/>
              <w:ind w:right="237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Browse through the article, using the headings to introduce the names of the children and key words about the focus of their volunteering. Use the photographs to discuss what the c</w:t>
            </w:r>
            <w:r>
              <w:rPr>
                <w:color w:val="231F20"/>
                <w:w w:val="105"/>
                <w:sz w:val="16"/>
              </w:rPr>
              <w:t>hildren are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doing.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Share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ideas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about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what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repair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cafe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might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be.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Briefly explain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what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charitable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trust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(page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5)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tell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ākonga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they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will find more information about the trust as they read.</w:t>
            </w:r>
          </w:p>
          <w:p w:rsidR="00B57C8E" w:rsidRDefault="00D608F0">
            <w:pPr>
              <w:pStyle w:val="TableParagraph"/>
              <w:numPr>
                <w:ilvl w:val="0"/>
                <w:numId w:val="7"/>
              </w:numPr>
              <w:tabs>
                <w:tab w:val="left" w:pos="428"/>
              </w:tabs>
              <w:spacing w:before="56" w:line="300" w:lineRule="auto"/>
              <w:ind w:right="395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Provide support with te reo Māori vocabulary as required. De</w:t>
            </w:r>
            <w:r>
              <w:rPr>
                <w:color w:val="231F20"/>
                <w:w w:val="105"/>
                <w:sz w:val="16"/>
              </w:rPr>
              <w:t>monstrate how to split the te reo Māori names on page 4 into syllables ending with a vowel. Ākonga may notice that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Te Ranginui-a-Ihu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Ngariki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is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referred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by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first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part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his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6"/>
              </w:rPr>
              <w:t>name</w:t>
            </w:r>
          </w:p>
          <w:p w:rsidR="00B57C8E" w:rsidRDefault="00D608F0">
            <w:pPr>
              <w:pStyle w:val="TableParagraph"/>
              <w:spacing w:line="300" w:lineRule="auto"/>
              <w:ind w:left="427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in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interview.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Draw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attention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words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bold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print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 glossary on page 5.</w:t>
            </w:r>
          </w:p>
          <w:p w:rsidR="00B57C8E" w:rsidRDefault="00D608F0">
            <w:pPr>
              <w:pStyle w:val="TableParagraph"/>
              <w:numPr>
                <w:ilvl w:val="0"/>
                <w:numId w:val="7"/>
              </w:numPr>
              <w:tabs>
                <w:tab w:val="left" w:pos="428"/>
              </w:tabs>
              <w:spacing w:before="57" w:line="300" w:lineRule="auto"/>
              <w:ind w:right="439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Give ākonga sticky notes to mark aspects they might want to return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discuss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later.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Explain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that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when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reading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non-fiction, they may sometimes need to read more slowly, reread parts, and/or</w:t>
            </w:r>
            <w:r>
              <w:rPr>
                <w:color w:val="231F20"/>
                <w:spacing w:val="-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check</w:t>
            </w:r>
            <w:r>
              <w:rPr>
                <w:color w:val="231F20"/>
                <w:spacing w:val="-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aspects</w:t>
            </w:r>
            <w:r>
              <w:rPr>
                <w:color w:val="231F20"/>
                <w:spacing w:val="-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such</w:t>
            </w:r>
            <w:r>
              <w:rPr>
                <w:color w:val="231F20"/>
                <w:spacing w:val="-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as</w:t>
            </w:r>
            <w:r>
              <w:rPr>
                <w:color w:val="231F20"/>
                <w:spacing w:val="-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photos</w:t>
            </w:r>
            <w:r>
              <w:rPr>
                <w:color w:val="231F20"/>
                <w:spacing w:val="-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</w:t>
            </w:r>
            <w:r>
              <w:rPr>
                <w:color w:val="231F20"/>
                <w:spacing w:val="-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captions</w:t>
            </w:r>
            <w:r>
              <w:rPr>
                <w:color w:val="231F20"/>
                <w:spacing w:val="-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build</w:t>
            </w:r>
            <w:r>
              <w:rPr>
                <w:color w:val="231F20"/>
                <w:spacing w:val="-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 xml:space="preserve">their </w:t>
            </w:r>
            <w:r>
              <w:rPr>
                <w:color w:val="231F20"/>
                <w:spacing w:val="-2"/>
                <w:w w:val="105"/>
                <w:sz w:val="16"/>
              </w:rPr>
              <w:t>understanding.</w:t>
            </w:r>
          </w:p>
        </w:tc>
      </w:tr>
    </w:tbl>
    <w:p w:rsidR="00B57C8E" w:rsidRDefault="00B57C8E">
      <w:pPr>
        <w:spacing w:line="300" w:lineRule="auto"/>
        <w:rPr>
          <w:sz w:val="16"/>
        </w:rPr>
        <w:sectPr w:rsidR="00B57C8E">
          <w:footerReference w:type="default" r:id="rId18"/>
          <w:pgSz w:w="11910" w:h="16840"/>
          <w:pgMar w:top="600" w:right="340" w:bottom="740" w:left="340" w:header="0" w:footer="542" w:gutter="0"/>
          <w:pgNumType w:start="2"/>
          <w:cols w:space="720"/>
        </w:sectPr>
      </w:pPr>
    </w:p>
    <w:p w:rsidR="00B57C8E" w:rsidRDefault="00D608F0">
      <w:pPr>
        <w:pStyle w:val="BodyText"/>
        <w:spacing w:before="2"/>
        <w:rPr>
          <w:sz w:val="2"/>
        </w:rPr>
      </w:pPr>
      <w:r>
        <w:lastRenderedPageBreak/>
        <w:pict>
          <v:rect id="docshape50" o:spid="_x0000_s1069" alt="" style="position:absolute;margin-left:311.8pt;margin-top:408.35pt;width:240.5pt;height:49.3pt;z-index:-15972352;mso-wrap-edited:f;mso-width-percent:0;mso-height-percent:0;mso-position-horizontal-relative:page;mso-position-vertical-relative:page;mso-width-percent:0;mso-height-percent:0" fillcolor="#d9eff1" stroked="f">
            <w10:wrap anchorx="page" anchory="page"/>
          </v:rect>
        </w:pict>
      </w:r>
      <w:r>
        <w:pict>
          <v:group id="docshapegroup51" o:spid="_x0000_s1032" alt="" style="position:absolute;margin-left:45.35pt;margin-top:703.6pt;width:525.85pt;height:87.9pt;z-index:-15971840;mso-position-horizontal-relative:page;mso-position-vertical-relative:page" coordorigin="907,14072" coordsize="10517,1758">
            <v:line id="_x0000_s1033" alt="" style="position:absolute" from="907,14082" to="2476,14082" strokecolor="#231f20" strokeweight="1pt"/>
            <v:line id="_x0000_s1034" alt="" style="position:absolute" from="917,14375" to="917,14092" strokecolor="#231f20" strokeweight="1pt"/>
            <v:line id="_x0000_s1035" alt="" style="position:absolute" from="2476,14082" to="5455,14082" strokecolor="#231f20" strokeweight="1pt"/>
            <v:line id="_x0000_s1036" alt="" style="position:absolute" from="2476,14375" to="2476,14092" strokecolor="#231f20" strokeweight="1pt"/>
            <v:line id="_x0000_s1037" alt="" style="position:absolute" from="5455,14082" to="8434,14082" strokecolor="#231f20" strokeweight="1pt"/>
            <v:line id="_x0000_s1038" alt="" style="position:absolute" from="5455,14375" to="5455,14092" strokecolor="#231f20" strokeweight="1pt"/>
            <v:line id="_x0000_s1039" alt="" style="position:absolute" from="8434,14082" to="11424,14082" strokecolor="#231f20" strokeweight="1pt"/>
            <v:line id="_x0000_s1040" alt="" style="position:absolute" from="8434,14375" to="8434,14092" strokecolor="#231f20" strokeweight="1pt"/>
            <v:line id="_x0000_s1041" alt="" style="position:absolute" from="907,14385" to="2476,14385" strokecolor="#231f20" strokeweight="1pt"/>
            <v:line id="_x0000_s1042" alt="" style="position:absolute" from="917,15084" to="917,14395" strokecolor="#231f20" strokeweight="1pt"/>
            <v:line id="_x0000_s1043" alt="" style="position:absolute" from="2476,14385" to="5455,14385" strokecolor="#231f20" strokeweight="1pt"/>
            <v:line id="_x0000_s1044" alt="" style="position:absolute" from="2476,15084" to="2476,14395" strokecolor="#231f20" strokeweight="1pt"/>
            <v:line id="_x0000_s1045" alt="" style="position:absolute" from="5455,14385" to="8434,14385" strokecolor="#231f20" strokeweight="1pt"/>
            <v:line id="_x0000_s1046" alt="" style="position:absolute" from="5455,15084" to="5455,14395" strokecolor="#231f20" strokeweight="1pt"/>
            <v:line id="_x0000_s1047" alt="" style="position:absolute" from="8434,14385" to="11424,14385" strokecolor="#231f20" strokeweight="1pt"/>
            <v:line id="_x0000_s1048" alt="" style="position:absolute" from="8434,15084" to="8434,14395" strokecolor="#231f20" strokeweight="1pt"/>
            <v:line id="_x0000_s1049" alt="" style="position:absolute" from="907,15094" to="2476,15094" strokecolor="#231f20" strokeweight="1pt"/>
            <v:line id="_x0000_s1050" alt="" style="position:absolute" from="917,15447" to="917,15104" strokecolor="#231f20" strokeweight="1pt"/>
            <v:line id="_x0000_s1051" alt="" style="position:absolute" from="2476,15094" to="5455,15094" strokecolor="#231f20" strokeweight="1pt"/>
            <v:line id="_x0000_s1052" alt="" style="position:absolute" from="2476,15447" to="2476,15104" strokecolor="#231f20" strokeweight="1pt"/>
            <v:line id="_x0000_s1053" alt="" style="position:absolute" from="5455,15094" to="8434,15094" strokecolor="#231f20" strokeweight="1pt"/>
            <v:line id="_x0000_s1054" alt="" style="position:absolute" from="5455,15447" to="5455,15104" strokecolor="#231f20" strokeweight="1pt"/>
            <v:line id="_x0000_s1055" alt="" style="position:absolute" from="8434,15094" to="11424,15094" strokecolor="#231f20" strokeweight="1pt"/>
            <v:line id="_x0000_s1056" alt="" style="position:absolute" from="8434,15447" to="8434,15104" strokecolor="#231f20" strokeweight="1pt"/>
            <v:line id="_x0000_s1057" alt="" style="position:absolute" from="907,15457" to="2476,15457" strokecolor="#231f20" strokeweight="1pt"/>
            <v:line id="_x0000_s1058" alt="" style="position:absolute" from="917,15810" to="917,15467" strokecolor="#231f20" strokeweight="1pt"/>
            <v:line id="_x0000_s1059" alt="" style="position:absolute" from="2476,15457" to="5455,15457" strokecolor="#231f20" strokeweight="1pt"/>
            <v:line id="_x0000_s1060" alt="" style="position:absolute" from="2476,15810" to="2476,15467" strokecolor="#231f20" strokeweight="1pt"/>
            <v:line id="_x0000_s1061" alt="" style="position:absolute" from="5455,15457" to="8434,15457" strokecolor="#231f20" strokeweight="1pt"/>
            <v:line id="_x0000_s1062" alt="" style="position:absolute" from="5455,15810" to="5455,15467" strokecolor="#231f20" strokeweight="1pt"/>
            <v:line id="_x0000_s1063" alt="" style="position:absolute" from="8434,15457" to="11424,15457" strokecolor="#231f20" strokeweight="1pt"/>
            <v:line id="_x0000_s1064" alt="" style="position:absolute" from="8434,15810" to="8434,15467" strokecolor="#231f20" strokeweight="1pt"/>
            <v:line id="_x0000_s1065" alt="" style="position:absolute" from="907,15820" to="2476,15820" strokecolor="#231f20" strokeweight="1pt"/>
            <v:line id="_x0000_s1066" alt="" style="position:absolute" from="2476,15820" to="5455,15820" strokecolor="#231f20" strokeweight="1pt"/>
            <v:line id="_x0000_s1067" alt="" style="position:absolute" from="5455,15820" to="8434,15820" strokecolor="#231f20" strokeweight="1pt"/>
            <v:line id="_x0000_s1068" alt="" style="position:absolute" from="8434,15820" to="11424,15820" strokecolor="#231f20" strokeweight="1pt"/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64"/>
        <w:gridCol w:w="5515"/>
      </w:tblGrid>
      <w:tr w:rsidR="00B57C8E">
        <w:trPr>
          <w:trHeight w:val="642"/>
        </w:trPr>
        <w:tc>
          <w:tcPr>
            <w:tcW w:w="5464" w:type="dxa"/>
            <w:shd w:val="clear" w:color="auto" w:fill="00829B"/>
          </w:tcPr>
          <w:p w:rsidR="00B57C8E" w:rsidRDefault="00D608F0">
            <w:pPr>
              <w:pStyle w:val="TableParagraph"/>
              <w:spacing w:before="115"/>
              <w:ind w:left="180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Reading</w:t>
            </w:r>
            <w:r>
              <w:rPr>
                <w:b/>
                <w:color w:val="FFFFFF"/>
                <w:spacing w:val="41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the</w:t>
            </w:r>
            <w:r>
              <w:rPr>
                <w:b/>
                <w:color w:val="FFFFFF"/>
                <w:spacing w:val="43"/>
                <w:sz w:val="26"/>
              </w:rPr>
              <w:t xml:space="preserve"> </w:t>
            </w:r>
            <w:r>
              <w:rPr>
                <w:b/>
                <w:color w:val="FFFFFF"/>
                <w:spacing w:val="-2"/>
                <w:sz w:val="26"/>
              </w:rPr>
              <w:t>article</w:t>
            </w:r>
          </w:p>
        </w:tc>
        <w:tc>
          <w:tcPr>
            <w:tcW w:w="5515" w:type="dxa"/>
            <w:shd w:val="clear" w:color="auto" w:fill="00829B"/>
          </w:tcPr>
          <w:p w:rsidR="00B57C8E" w:rsidRDefault="00B57C8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57C8E">
        <w:trPr>
          <w:trHeight w:val="1206"/>
        </w:trPr>
        <w:tc>
          <w:tcPr>
            <w:tcW w:w="10979" w:type="dxa"/>
            <w:gridSpan w:val="2"/>
          </w:tcPr>
          <w:p w:rsidR="00B57C8E" w:rsidRDefault="00D608F0">
            <w:pPr>
              <w:pStyle w:val="TableParagraph"/>
              <w:spacing w:before="140" w:line="300" w:lineRule="auto"/>
              <w:ind w:left="293" w:right="271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Encourage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ākonga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read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article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by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themselves,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intervening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only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if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needed.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Much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processing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ākonga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do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at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this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level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is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“inside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their heads”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may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not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be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obvious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until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discussion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afterwards.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focus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first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reading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is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for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ākonga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identify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key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information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 ideas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relevant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initial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reading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purpose.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Allow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for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several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sessions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read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discuss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text,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investigate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other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reading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purposes,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 explore ideas and language features more deeply.</w:t>
            </w:r>
          </w:p>
        </w:tc>
      </w:tr>
      <w:tr w:rsidR="00B57C8E">
        <w:trPr>
          <w:trHeight w:val="535"/>
        </w:trPr>
        <w:tc>
          <w:tcPr>
            <w:tcW w:w="5464" w:type="dxa"/>
            <w:shd w:val="clear" w:color="auto" w:fill="68A6BA"/>
          </w:tcPr>
          <w:p w:rsidR="00B57C8E" w:rsidRDefault="00D608F0">
            <w:pPr>
              <w:pStyle w:val="TableParagraph"/>
              <w:spacing w:before="130"/>
              <w:ind w:left="180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Reading</w:t>
            </w:r>
            <w:r>
              <w:rPr>
                <w:b/>
                <w:color w:val="FFFFFF"/>
                <w:spacing w:val="34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behaviours</w:t>
            </w:r>
            <w:r>
              <w:rPr>
                <w:b/>
                <w:color w:val="FFFFFF"/>
                <w:spacing w:val="35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to</w:t>
            </w:r>
            <w:r>
              <w:rPr>
                <w:b/>
                <w:color w:val="FFFFFF"/>
                <w:spacing w:val="35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look</w:t>
            </w:r>
            <w:r>
              <w:rPr>
                <w:b/>
                <w:color w:val="FFFFFF"/>
                <w:spacing w:val="35"/>
                <w:sz w:val="19"/>
              </w:rPr>
              <w:t xml:space="preserve"> </w:t>
            </w:r>
            <w:r>
              <w:rPr>
                <w:b/>
                <w:color w:val="FFFFFF"/>
                <w:spacing w:val="-5"/>
                <w:sz w:val="19"/>
              </w:rPr>
              <w:t>for</w:t>
            </w:r>
          </w:p>
        </w:tc>
        <w:tc>
          <w:tcPr>
            <w:tcW w:w="5515" w:type="dxa"/>
            <w:shd w:val="clear" w:color="auto" w:fill="68A6BA"/>
          </w:tcPr>
          <w:p w:rsidR="00B57C8E" w:rsidRDefault="00B57C8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57C8E">
        <w:trPr>
          <w:trHeight w:val="606"/>
        </w:trPr>
        <w:tc>
          <w:tcPr>
            <w:tcW w:w="10979" w:type="dxa"/>
            <w:gridSpan w:val="2"/>
          </w:tcPr>
          <w:p w:rsidR="00B57C8E" w:rsidRDefault="00D608F0">
            <w:pPr>
              <w:pStyle w:val="TableParagraph"/>
              <w:spacing w:before="94" w:line="230" w:lineRule="atLeast"/>
              <w:ind w:left="293" w:right="271"/>
              <w:rPr>
                <w:i/>
                <w:sz w:val="16"/>
              </w:rPr>
            </w:pPr>
            <w:r>
              <w:rPr>
                <w:i/>
                <w:color w:val="231F20"/>
                <w:w w:val="105"/>
                <w:sz w:val="16"/>
              </w:rPr>
              <w:t>Examples</w:t>
            </w:r>
            <w:r>
              <w:rPr>
                <w:i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of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the</w:t>
            </w:r>
            <w:r>
              <w:rPr>
                <w:i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sorts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of</w:t>
            </w:r>
            <w:r>
              <w:rPr>
                <w:i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behaviours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(often</w:t>
            </w:r>
            <w:r>
              <w:rPr>
                <w:i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overlapping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and</w:t>
            </w:r>
            <w:r>
              <w:rPr>
                <w:i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developed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over</w:t>
            </w:r>
            <w:r>
              <w:rPr>
                <w:i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several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readings)</w:t>
            </w:r>
            <w:r>
              <w:rPr>
                <w:i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that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will</w:t>
            </w:r>
            <w:r>
              <w:rPr>
                <w:i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support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ākonga</w:t>
            </w:r>
            <w:r>
              <w:rPr>
                <w:i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to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meet</w:t>
            </w:r>
            <w:r>
              <w:rPr>
                <w:i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the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 xml:space="preserve">reading </w:t>
            </w:r>
            <w:r>
              <w:rPr>
                <w:i/>
                <w:color w:val="231F20"/>
                <w:spacing w:val="-2"/>
                <w:w w:val="105"/>
                <w:sz w:val="16"/>
              </w:rPr>
              <w:t>purpose(s)</w:t>
            </w:r>
          </w:p>
        </w:tc>
      </w:tr>
      <w:tr w:rsidR="00B57C8E">
        <w:trPr>
          <w:trHeight w:val="5537"/>
        </w:trPr>
        <w:tc>
          <w:tcPr>
            <w:tcW w:w="5464" w:type="dxa"/>
          </w:tcPr>
          <w:p w:rsidR="00B57C8E" w:rsidRDefault="00D608F0">
            <w:pPr>
              <w:pStyle w:val="TableParagraph"/>
              <w:spacing w:before="45" w:line="254" w:lineRule="auto"/>
              <w:ind w:left="180" w:right="550"/>
              <w:jc w:val="bot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Ākonga</w:t>
            </w:r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use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information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in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the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text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and</w:t>
            </w:r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visual</w:t>
            </w:r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language features to identify and track information.</w:t>
            </w:r>
          </w:p>
          <w:p w:rsidR="00B57C8E" w:rsidRDefault="00D608F0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spacing w:before="59" w:line="300" w:lineRule="auto"/>
              <w:ind w:right="411"/>
              <w:jc w:val="both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They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use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headings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layout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track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sections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 questions and answers within the sections.</w:t>
            </w:r>
          </w:p>
          <w:p w:rsidR="00B57C8E" w:rsidRDefault="00D608F0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spacing w:before="56" w:line="300" w:lineRule="auto"/>
              <w:ind w:right="451"/>
              <w:jc w:val="both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They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look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for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key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words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(from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introductory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discussion)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 use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them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as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guide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finding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information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meet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 xml:space="preserve">reading </w:t>
            </w:r>
            <w:r>
              <w:rPr>
                <w:color w:val="231F20"/>
                <w:spacing w:val="-2"/>
                <w:w w:val="105"/>
                <w:sz w:val="16"/>
              </w:rPr>
              <w:t>purpose.</w:t>
            </w:r>
          </w:p>
          <w:p w:rsidR="00B57C8E" w:rsidRDefault="00D608F0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spacing w:before="57"/>
              <w:jc w:val="both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They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use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photographs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find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supporting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detail.</w:t>
            </w:r>
          </w:p>
          <w:p w:rsidR="00B57C8E" w:rsidRDefault="00D608F0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spacing w:before="10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They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notice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words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bold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print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linked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glossary.</w:t>
            </w:r>
          </w:p>
          <w:p w:rsidR="00B57C8E" w:rsidRDefault="00D608F0">
            <w:pPr>
              <w:pStyle w:val="TableParagraph"/>
              <w:spacing w:before="74" w:line="254" w:lineRule="auto"/>
              <w:ind w:left="180" w:right="73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They make connections to their prior knowledge and between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information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in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the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article</w:t>
            </w:r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to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make</w:t>
            </w:r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inferences.</w:t>
            </w:r>
          </w:p>
          <w:p w:rsidR="00B57C8E" w:rsidRDefault="00D608F0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spacing w:before="58" w:line="300" w:lineRule="auto"/>
              <w:ind w:right="19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They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use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descriptions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photographs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on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page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3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visualise what a repair cafe might be like.</w:t>
            </w:r>
          </w:p>
          <w:p w:rsidR="00B57C8E" w:rsidRDefault="00D608F0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spacing w:before="57" w:line="300" w:lineRule="auto"/>
              <w:ind w:right="211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They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infer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from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words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phrases,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such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“free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time”,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“choose”, “help others”, “free advice”, that volunteering work is unpaid.</w:t>
            </w:r>
          </w:p>
          <w:p w:rsidR="00B57C8E" w:rsidRDefault="00D608F0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spacing w:before="57" w:line="300" w:lineRule="auto"/>
              <w:ind w:right="284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They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make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connections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their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own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knowledge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conservation and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climate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change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infer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why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Eulie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feels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so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strongly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about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her volunteer work.</w:t>
            </w:r>
          </w:p>
          <w:p w:rsidR="00B57C8E" w:rsidRDefault="00D608F0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spacing w:before="56" w:line="300" w:lineRule="auto"/>
              <w:ind w:right="404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They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infer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from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examples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article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their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own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prior knowledge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that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volunteering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involves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wide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range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activities.</w:t>
            </w:r>
          </w:p>
          <w:p w:rsidR="00B57C8E" w:rsidRDefault="00D608F0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spacing w:line="230" w:lineRule="atLeast"/>
              <w:ind w:right="55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They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use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comments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from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volunteers,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including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words about feelings, to infer why people volunteer.</w:t>
            </w:r>
          </w:p>
        </w:tc>
        <w:tc>
          <w:tcPr>
            <w:tcW w:w="5515" w:type="dxa"/>
          </w:tcPr>
          <w:p w:rsidR="00B57C8E" w:rsidRDefault="00D608F0">
            <w:pPr>
              <w:pStyle w:val="TableParagraph"/>
              <w:spacing w:before="45" w:line="254" w:lineRule="auto"/>
              <w:ind w:left="215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They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ask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questions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and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look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for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or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think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about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 xml:space="preserve">possible </w:t>
            </w:r>
            <w:r>
              <w:rPr>
                <w:b/>
                <w:color w:val="231F20"/>
                <w:spacing w:val="-2"/>
                <w:sz w:val="18"/>
              </w:rPr>
              <w:t>answers.</w:t>
            </w:r>
          </w:p>
          <w:p w:rsidR="00B57C8E" w:rsidRDefault="00D608F0">
            <w:pPr>
              <w:pStyle w:val="TableParagraph"/>
              <w:numPr>
                <w:ilvl w:val="0"/>
                <w:numId w:val="5"/>
              </w:numPr>
              <w:tabs>
                <w:tab w:val="left" w:pos="499"/>
              </w:tabs>
              <w:spacing w:before="59" w:line="300" w:lineRule="auto"/>
              <w:ind w:right="56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They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use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their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sticky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notes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record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questions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(and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possibly, answers)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ideas.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For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example,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they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might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wonder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about:</w:t>
            </w:r>
          </w:p>
          <w:p w:rsidR="00B57C8E" w:rsidRDefault="00D608F0">
            <w:pPr>
              <w:pStyle w:val="TableParagraph"/>
              <w:spacing w:before="56"/>
              <w:ind w:left="498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‒</w:t>
            </w:r>
            <w:r>
              <w:rPr>
                <w:color w:val="231F20"/>
                <w:spacing w:val="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if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there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is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repair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cafe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their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local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community</w:t>
            </w:r>
          </w:p>
          <w:p w:rsidR="00B57C8E" w:rsidRDefault="00D608F0">
            <w:pPr>
              <w:pStyle w:val="TableParagraph"/>
              <w:spacing w:before="103"/>
              <w:ind w:left="498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‒</w:t>
            </w:r>
            <w:r>
              <w:rPr>
                <w:color w:val="231F20"/>
                <w:spacing w:val="1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how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children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article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first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got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interested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volunteering</w:t>
            </w:r>
          </w:p>
          <w:p w:rsidR="00B57C8E" w:rsidRDefault="00D608F0">
            <w:pPr>
              <w:pStyle w:val="TableParagraph"/>
              <w:spacing w:before="103"/>
              <w:ind w:left="498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‒</w:t>
            </w:r>
            <w:r>
              <w:rPr>
                <w:color w:val="231F20"/>
                <w:spacing w:val="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people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they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know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who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volunteer</w:t>
            </w:r>
          </w:p>
          <w:p w:rsidR="00B57C8E" w:rsidRDefault="00D608F0">
            <w:pPr>
              <w:pStyle w:val="TableParagraph"/>
              <w:spacing w:before="103" w:line="300" w:lineRule="auto"/>
              <w:ind w:left="668" w:hanging="171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‒</w:t>
            </w:r>
            <w:r>
              <w:rPr>
                <w:color w:val="231F20"/>
                <w:spacing w:val="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what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Wairoa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Charitable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Trust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(page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4)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notice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further information about it on page 5.</w:t>
            </w:r>
          </w:p>
          <w:p w:rsidR="00B57C8E" w:rsidRDefault="00D608F0">
            <w:pPr>
              <w:pStyle w:val="TableParagraph"/>
              <w:spacing w:before="28"/>
              <w:ind w:left="215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They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demonstrate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self-monitoring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and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problem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solving.</w:t>
            </w:r>
          </w:p>
          <w:p w:rsidR="00B57C8E" w:rsidRDefault="00D608F0">
            <w:pPr>
              <w:pStyle w:val="TableParagraph"/>
              <w:numPr>
                <w:ilvl w:val="0"/>
                <w:numId w:val="5"/>
              </w:numPr>
              <w:tabs>
                <w:tab w:val="left" w:pos="499"/>
              </w:tabs>
              <w:spacing w:before="70"/>
              <w:rPr>
                <w:sz w:val="16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>They use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a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range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of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word-solving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strategies. For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example,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6"/>
              </w:rPr>
              <w:t>they:</w:t>
            </w:r>
          </w:p>
          <w:p w:rsidR="00B57C8E" w:rsidRDefault="00D608F0">
            <w:pPr>
              <w:pStyle w:val="TableParagraph"/>
              <w:spacing w:before="102"/>
              <w:ind w:left="498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‒</w:t>
            </w:r>
            <w:r>
              <w:rPr>
                <w:color w:val="231F20"/>
                <w:spacing w:val="1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break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words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into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chunks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syllables</w:t>
            </w:r>
          </w:p>
          <w:p w:rsidR="00B57C8E" w:rsidRDefault="00D608F0">
            <w:pPr>
              <w:pStyle w:val="TableParagraph"/>
              <w:spacing w:before="103" w:line="300" w:lineRule="auto"/>
              <w:ind w:left="668" w:hanging="171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‒</w:t>
            </w:r>
            <w:r>
              <w:rPr>
                <w:color w:val="231F20"/>
                <w:spacing w:val="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rerun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clarify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use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“water”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as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verb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on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page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5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(“we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 xml:space="preserve">water </w:t>
            </w:r>
            <w:r>
              <w:rPr>
                <w:color w:val="231F20"/>
                <w:spacing w:val="-2"/>
                <w:w w:val="105"/>
                <w:sz w:val="16"/>
              </w:rPr>
              <w:t>seedlings”)</w:t>
            </w:r>
          </w:p>
          <w:p w:rsidR="00B57C8E" w:rsidRDefault="00D608F0">
            <w:pPr>
              <w:pStyle w:val="TableParagraph"/>
              <w:spacing w:before="57" w:line="300" w:lineRule="auto"/>
              <w:ind w:left="668" w:hanging="171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‒</w:t>
            </w:r>
            <w:r>
              <w:rPr>
                <w:color w:val="231F20"/>
                <w:spacing w:val="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search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for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further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information,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for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example,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definitions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 glossary and photographs to support word meanings.</w:t>
            </w:r>
          </w:p>
          <w:p w:rsidR="00B57C8E" w:rsidRDefault="00D608F0">
            <w:pPr>
              <w:pStyle w:val="TableParagraph"/>
              <w:numPr>
                <w:ilvl w:val="0"/>
                <w:numId w:val="5"/>
              </w:numPr>
              <w:tabs>
                <w:tab w:val="left" w:pos="499"/>
              </w:tabs>
              <w:spacing w:before="57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They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mark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words,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phrases,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ideas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they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want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come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back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16"/>
              </w:rPr>
              <w:t>to.</w:t>
            </w:r>
          </w:p>
          <w:p w:rsidR="00B57C8E" w:rsidRDefault="00B57C8E">
            <w:pPr>
              <w:pStyle w:val="TableParagraph"/>
              <w:spacing w:before="8"/>
              <w:ind w:left="0"/>
              <w:rPr>
                <w:sz w:val="18"/>
              </w:rPr>
            </w:pPr>
          </w:p>
          <w:p w:rsidR="00B57C8E" w:rsidRDefault="00D608F0">
            <w:pPr>
              <w:pStyle w:val="TableParagraph"/>
              <w:spacing w:before="1" w:line="290" w:lineRule="auto"/>
              <w:ind w:left="498" w:right="544"/>
              <w:jc w:val="both"/>
              <w:rPr>
                <w:sz w:val="16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>You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can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find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further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information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about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the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reading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behaviours </w:t>
            </w:r>
            <w:r>
              <w:rPr>
                <w:color w:val="231F20"/>
                <w:w w:val="105"/>
                <w:sz w:val="16"/>
              </w:rPr>
              <w:t>that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English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Language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Learners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need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2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develop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 xml:space="preserve">proficiency with at this stage, on the </w:t>
            </w:r>
            <w:hyperlink r:id="rId19">
              <w:r>
                <w:rPr>
                  <w:rFonts w:ascii="Source Sans Pro"/>
                  <w:color w:val="231F20"/>
                  <w:w w:val="105"/>
                  <w:sz w:val="16"/>
                  <w:u w:val="single" w:color="231F20"/>
                </w:rPr>
                <w:t>E</w:t>
              </w:r>
              <w:r>
                <w:rPr>
                  <w:rFonts w:ascii="Source Sans Pro"/>
                  <w:color w:val="231F20"/>
                  <w:w w:val="105"/>
                  <w:sz w:val="16"/>
                  <w:u w:val="single" w:color="231F20"/>
                </w:rPr>
                <w:t>LLP Pathway</w:t>
              </w:r>
            </w:hyperlink>
            <w:r>
              <w:rPr>
                <w:color w:val="231F20"/>
                <w:w w:val="105"/>
                <w:sz w:val="16"/>
              </w:rPr>
              <w:t>.</w:t>
            </w:r>
          </w:p>
        </w:tc>
      </w:tr>
      <w:tr w:rsidR="00B57C8E">
        <w:trPr>
          <w:trHeight w:val="203"/>
        </w:trPr>
        <w:tc>
          <w:tcPr>
            <w:tcW w:w="5464" w:type="dxa"/>
          </w:tcPr>
          <w:p w:rsidR="00B57C8E" w:rsidRDefault="00B57C8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515" w:type="dxa"/>
          </w:tcPr>
          <w:p w:rsidR="00B57C8E" w:rsidRDefault="00B57C8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B57C8E">
        <w:trPr>
          <w:trHeight w:val="535"/>
        </w:trPr>
        <w:tc>
          <w:tcPr>
            <w:tcW w:w="5464" w:type="dxa"/>
            <w:shd w:val="clear" w:color="auto" w:fill="68A6BA"/>
          </w:tcPr>
          <w:p w:rsidR="00B57C8E" w:rsidRDefault="00D608F0">
            <w:pPr>
              <w:pStyle w:val="TableParagraph"/>
              <w:spacing w:before="130"/>
              <w:ind w:left="180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Deliberate</w:t>
            </w:r>
            <w:r>
              <w:rPr>
                <w:b/>
                <w:color w:val="FFFFFF"/>
                <w:spacing w:val="30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acts</w:t>
            </w:r>
            <w:r>
              <w:rPr>
                <w:b/>
                <w:color w:val="FFFFFF"/>
                <w:spacing w:val="33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of</w:t>
            </w:r>
            <w:r>
              <w:rPr>
                <w:b/>
                <w:color w:val="FFFFFF"/>
                <w:spacing w:val="33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teaching</w:t>
            </w:r>
          </w:p>
        </w:tc>
        <w:tc>
          <w:tcPr>
            <w:tcW w:w="5515" w:type="dxa"/>
            <w:shd w:val="clear" w:color="auto" w:fill="68A6BA"/>
          </w:tcPr>
          <w:p w:rsidR="00B57C8E" w:rsidRDefault="00B57C8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57C8E">
        <w:trPr>
          <w:trHeight w:val="1320"/>
        </w:trPr>
        <w:tc>
          <w:tcPr>
            <w:tcW w:w="10979" w:type="dxa"/>
            <w:gridSpan w:val="2"/>
          </w:tcPr>
          <w:p w:rsidR="00B57C8E" w:rsidRDefault="00D608F0">
            <w:pPr>
              <w:pStyle w:val="TableParagraph"/>
              <w:spacing w:before="140"/>
              <w:ind w:left="293"/>
              <w:rPr>
                <w:i/>
                <w:sz w:val="16"/>
              </w:rPr>
            </w:pPr>
            <w:r>
              <w:rPr>
                <w:i/>
                <w:color w:val="231F20"/>
                <w:w w:val="105"/>
                <w:sz w:val="16"/>
              </w:rPr>
              <w:t>How</w:t>
            </w:r>
            <w:r>
              <w:rPr>
                <w:i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you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can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support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individual</w:t>
            </w:r>
            <w:r>
              <w:rPr>
                <w:i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ākonga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(if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w w:val="105"/>
                <w:sz w:val="16"/>
              </w:rPr>
              <w:t>needed)</w:t>
            </w:r>
          </w:p>
          <w:p w:rsidR="00B57C8E" w:rsidRDefault="00D608F0">
            <w:pPr>
              <w:pStyle w:val="TableParagraph"/>
              <w:numPr>
                <w:ilvl w:val="0"/>
                <w:numId w:val="4"/>
              </w:numPr>
              <w:tabs>
                <w:tab w:val="left" w:pos="464"/>
              </w:tabs>
              <w:spacing w:before="159" w:line="300" w:lineRule="auto"/>
              <w:ind w:right="149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Remind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ākonga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strategies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they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can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use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for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word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solving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(for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example,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looking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for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biggest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known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word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chunk;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applying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their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knowledge of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letters,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sounds,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word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structure)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for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clarifying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meaning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(rereading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reading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on,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referring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photographs,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thinking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about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 overall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meaning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sentence).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If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necessary,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provide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specific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support,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for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example,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with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proper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nouns.</w:t>
            </w:r>
          </w:p>
        </w:tc>
      </w:tr>
      <w:tr w:rsidR="00B57C8E">
        <w:trPr>
          <w:trHeight w:val="642"/>
        </w:trPr>
        <w:tc>
          <w:tcPr>
            <w:tcW w:w="5464" w:type="dxa"/>
            <w:shd w:val="clear" w:color="auto" w:fill="00829B"/>
          </w:tcPr>
          <w:p w:rsidR="00B57C8E" w:rsidRDefault="00D608F0">
            <w:pPr>
              <w:pStyle w:val="TableParagraph"/>
              <w:spacing w:before="115"/>
              <w:ind w:left="180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Thinking,</w:t>
            </w:r>
            <w:r>
              <w:rPr>
                <w:b/>
                <w:color w:val="FFFFFF"/>
                <w:spacing w:val="67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talking,</w:t>
            </w:r>
            <w:r>
              <w:rPr>
                <w:b/>
                <w:color w:val="FFFFFF"/>
                <w:spacing w:val="68"/>
                <w:sz w:val="26"/>
              </w:rPr>
              <w:t xml:space="preserve"> </w:t>
            </w:r>
            <w:r>
              <w:rPr>
                <w:b/>
                <w:color w:val="FFFFFF"/>
                <w:spacing w:val="-2"/>
                <w:sz w:val="26"/>
              </w:rPr>
              <w:t>rereading</w:t>
            </w:r>
          </w:p>
        </w:tc>
        <w:tc>
          <w:tcPr>
            <w:tcW w:w="5515" w:type="dxa"/>
            <w:shd w:val="clear" w:color="auto" w:fill="00829B"/>
          </w:tcPr>
          <w:p w:rsidR="00B57C8E" w:rsidRDefault="00B57C8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57C8E">
        <w:trPr>
          <w:trHeight w:val="3954"/>
        </w:trPr>
        <w:tc>
          <w:tcPr>
            <w:tcW w:w="10979" w:type="dxa"/>
            <w:gridSpan w:val="2"/>
            <w:tcBorders>
              <w:right w:val="single" w:sz="8" w:space="0" w:color="231F20"/>
            </w:tcBorders>
          </w:tcPr>
          <w:p w:rsidR="00B57C8E" w:rsidRDefault="00D608F0">
            <w:pPr>
              <w:pStyle w:val="TableParagraph"/>
              <w:spacing w:before="140" w:line="300" w:lineRule="auto"/>
              <w:ind w:left="283" w:right="373"/>
              <w:jc w:val="both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You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can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revisit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this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article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several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times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providing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opportunities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for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ākonga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build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comprehension,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vocabulary,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fluency.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color w:val="231F20"/>
                <w:w w:val="105"/>
                <w:sz w:val="16"/>
              </w:rPr>
              <w:t>Select</w:t>
            </w:r>
            <w:r>
              <w:rPr>
                <w:b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color w:val="231F20"/>
                <w:w w:val="105"/>
                <w:sz w:val="16"/>
              </w:rPr>
              <w:t>from</w:t>
            </w:r>
            <w:r>
              <w:rPr>
                <w:b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color w:val="231F20"/>
                <w:w w:val="105"/>
                <w:sz w:val="16"/>
              </w:rPr>
              <w:t>and adapt</w:t>
            </w:r>
            <w:r>
              <w:rPr>
                <w:b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following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suggestions.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Some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suggestions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overlap,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several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can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explored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further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independent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reading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activities.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For some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suggestions,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you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may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find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it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helpful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project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PDF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article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so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that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you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can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zoom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on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relevant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sections.</w:t>
            </w:r>
          </w:p>
          <w:p w:rsidR="00B57C8E" w:rsidRDefault="00D608F0">
            <w:pPr>
              <w:pStyle w:val="TableParagraph"/>
              <w:numPr>
                <w:ilvl w:val="0"/>
                <w:numId w:val="3"/>
              </w:numPr>
              <w:tabs>
                <w:tab w:val="left" w:pos="454"/>
              </w:tabs>
              <w:spacing w:before="113" w:line="300" w:lineRule="auto"/>
              <w:ind w:right="287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Invite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ākonga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share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their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initial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responses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connections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any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experiences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they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have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with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volunteering.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Discuss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any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new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questions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 ideas arising from their sticky notes.</w:t>
            </w:r>
          </w:p>
          <w:p w:rsidR="00B57C8E" w:rsidRDefault="00D608F0">
            <w:pPr>
              <w:pStyle w:val="TableParagraph"/>
              <w:numPr>
                <w:ilvl w:val="0"/>
                <w:numId w:val="3"/>
              </w:numPr>
              <w:tabs>
                <w:tab w:val="left" w:pos="454"/>
              </w:tabs>
              <w:spacing w:before="57" w:line="300" w:lineRule="auto"/>
              <w:ind w:right="422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Remind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ākonga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initial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reading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purpose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have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them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record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what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they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have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found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out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on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summary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table,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such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as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one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below. To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provide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support,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you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could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work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through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one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examples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together,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using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highlighter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pens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on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printout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article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identify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 information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that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they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need.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Ākonga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could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work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pairs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on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other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two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examples.</w:t>
            </w:r>
          </w:p>
          <w:p w:rsidR="00B57C8E" w:rsidRDefault="00D608F0">
            <w:pPr>
              <w:pStyle w:val="TableParagraph"/>
              <w:tabs>
                <w:tab w:val="left" w:pos="2215"/>
                <w:tab w:val="left" w:pos="5194"/>
                <w:tab w:val="left" w:pos="8174"/>
              </w:tabs>
              <w:spacing w:before="115"/>
              <w:ind w:left="656"/>
              <w:rPr>
                <w:b/>
                <w:sz w:val="15"/>
              </w:rPr>
            </w:pPr>
            <w:r>
              <w:rPr>
                <w:b/>
                <w:color w:val="231F20"/>
                <w:spacing w:val="-5"/>
                <w:sz w:val="15"/>
              </w:rPr>
              <w:t>Who</w:t>
            </w:r>
            <w:r>
              <w:rPr>
                <w:b/>
                <w:color w:val="231F20"/>
                <w:sz w:val="15"/>
              </w:rPr>
              <w:tab/>
            </w:r>
            <w:r>
              <w:rPr>
                <w:b/>
                <w:color w:val="231F20"/>
                <w:spacing w:val="-4"/>
                <w:sz w:val="15"/>
              </w:rPr>
              <w:t>What</w:t>
            </w:r>
            <w:r>
              <w:rPr>
                <w:b/>
                <w:color w:val="231F20"/>
                <w:sz w:val="15"/>
              </w:rPr>
              <w:tab/>
            </w:r>
            <w:r>
              <w:rPr>
                <w:b/>
                <w:color w:val="231F20"/>
                <w:spacing w:val="-2"/>
                <w:sz w:val="15"/>
              </w:rPr>
              <w:t>Where</w:t>
            </w:r>
            <w:r>
              <w:rPr>
                <w:b/>
                <w:color w:val="231F20"/>
                <w:sz w:val="15"/>
              </w:rPr>
              <w:tab/>
            </w:r>
            <w:r>
              <w:rPr>
                <w:b/>
                <w:color w:val="231F20"/>
                <w:spacing w:val="-5"/>
                <w:sz w:val="15"/>
              </w:rPr>
              <w:t>Why</w:t>
            </w:r>
          </w:p>
          <w:p w:rsidR="00B57C8E" w:rsidRDefault="00D608F0">
            <w:pPr>
              <w:pStyle w:val="TableParagraph"/>
              <w:tabs>
                <w:tab w:val="left" w:pos="2215"/>
                <w:tab w:val="left" w:pos="5194"/>
              </w:tabs>
              <w:spacing w:before="130" w:line="307" w:lineRule="auto"/>
              <w:ind w:left="2215" w:right="4403" w:hanging="1559"/>
              <w:rPr>
                <w:sz w:val="15"/>
              </w:rPr>
            </w:pPr>
            <w:r>
              <w:rPr>
                <w:color w:val="231F20"/>
                <w:spacing w:val="-4"/>
                <w:sz w:val="15"/>
              </w:rPr>
              <w:t>Loch</w:t>
            </w:r>
            <w:r>
              <w:rPr>
                <w:color w:val="231F20"/>
                <w:sz w:val="15"/>
              </w:rPr>
              <w:tab/>
              <w:t>helps out in the Repair Cafe says “Hi”,</w:t>
            </w:r>
            <w:r>
              <w:rPr>
                <w:color w:val="231F20"/>
                <w:sz w:val="15"/>
              </w:rPr>
              <w:tab/>
            </w:r>
            <w:r>
              <w:rPr>
                <w:color w:val="231F20"/>
                <w:sz w:val="15"/>
              </w:rPr>
              <w:t>Repair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Cafe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Levin makes tea and coffee, gives out cake</w:t>
            </w:r>
          </w:p>
          <w:p w:rsidR="00B57C8E" w:rsidRDefault="00D608F0">
            <w:pPr>
              <w:pStyle w:val="TableParagraph"/>
              <w:spacing w:line="171" w:lineRule="exact"/>
              <w:ind w:left="2215"/>
              <w:rPr>
                <w:sz w:val="15"/>
              </w:rPr>
            </w:pPr>
            <w:r>
              <w:rPr>
                <w:color w:val="231F20"/>
                <w:sz w:val="15"/>
              </w:rPr>
              <w:t>and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biscuits</w:t>
            </w:r>
          </w:p>
          <w:p w:rsidR="00B57C8E" w:rsidRDefault="00D608F0">
            <w:pPr>
              <w:pStyle w:val="TableParagraph"/>
              <w:spacing w:before="97"/>
              <w:ind w:left="656"/>
              <w:rPr>
                <w:sz w:val="15"/>
              </w:rPr>
            </w:pPr>
            <w:r>
              <w:rPr>
                <w:color w:val="231F20"/>
                <w:spacing w:val="-9"/>
                <w:sz w:val="15"/>
              </w:rPr>
              <w:t>Te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Ranginui</w:t>
            </w:r>
          </w:p>
          <w:p w:rsidR="00B57C8E" w:rsidRDefault="00B57C8E">
            <w:pPr>
              <w:pStyle w:val="TableParagraph"/>
              <w:spacing w:before="6"/>
              <w:ind w:left="0"/>
              <w:rPr>
                <w:sz w:val="16"/>
              </w:rPr>
            </w:pPr>
          </w:p>
          <w:p w:rsidR="00B57C8E" w:rsidRDefault="00D608F0">
            <w:pPr>
              <w:pStyle w:val="TableParagraph"/>
              <w:spacing w:before="1"/>
              <w:ind w:left="656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Eulie</w:t>
            </w:r>
          </w:p>
        </w:tc>
      </w:tr>
    </w:tbl>
    <w:p w:rsidR="00B57C8E" w:rsidRDefault="00B57C8E">
      <w:pPr>
        <w:rPr>
          <w:sz w:val="15"/>
        </w:rPr>
        <w:sectPr w:rsidR="00B57C8E">
          <w:pgSz w:w="11910" w:h="16840"/>
          <w:pgMar w:top="580" w:right="340" w:bottom="740" w:left="340" w:header="0" w:footer="542" w:gutter="0"/>
          <w:cols w:space="720"/>
        </w:sectPr>
      </w:pPr>
    </w:p>
    <w:tbl>
      <w:tblPr>
        <w:tblW w:w="0" w:type="auto"/>
        <w:tblInd w:w="4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96"/>
      </w:tblGrid>
      <w:tr w:rsidR="00B57C8E">
        <w:trPr>
          <w:trHeight w:val="9909"/>
        </w:trPr>
        <w:tc>
          <w:tcPr>
            <w:tcW w:w="10596" w:type="dxa"/>
          </w:tcPr>
          <w:p w:rsidR="00B57C8E" w:rsidRDefault="00D608F0">
            <w:pPr>
              <w:pStyle w:val="TableParagraph"/>
              <w:spacing w:line="300" w:lineRule="auto"/>
              <w:ind w:left="17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lastRenderedPageBreak/>
              <w:t>You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could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use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this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opportunity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draw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attention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use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cause-and-effect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sentences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–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where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one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part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sentence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describes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 action and the rest of the sentence explains why. For example:</w:t>
            </w:r>
          </w:p>
          <w:p w:rsidR="00B57C8E" w:rsidRDefault="00D608F0">
            <w:pPr>
              <w:pStyle w:val="TableParagraph"/>
              <w:spacing w:before="112"/>
              <w:ind w:left="17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‒</w:t>
            </w:r>
            <w:r>
              <w:rPr>
                <w:color w:val="231F20"/>
                <w:spacing w:val="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make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tea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coffee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give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out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cakes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biscuits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  <w:u w:val="single" w:color="231F20"/>
              </w:rPr>
              <w:t>to</w:t>
            </w:r>
            <w:r>
              <w:rPr>
                <w:color w:val="231F20"/>
                <w:spacing w:val="-8"/>
                <w:w w:val="105"/>
                <w:sz w:val="16"/>
                <w:u w:val="single" w:color="231F20"/>
              </w:rPr>
              <w:t xml:space="preserve"> </w:t>
            </w:r>
            <w:r>
              <w:rPr>
                <w:color w:val="231F20"/>
                <w:w w:val="105"/>
                <w:sz w:val="16"/>
                <w:u w:val="single" w:color="231F20"/>
              </w:rPr>
              <w:t>make</w:t>
            </w:r>
            <w:r>
              <w:rPr>
                <w:color w:val="231F20"/>
                <w:spacing w:val="-8"/>
                <w:w w:val="105"/>
                <w:sz w:val="16"/>
                <w:u w:val="single" w:color="231F20"/>
              </w:rPr>
              <w:t xml:space="preserve"> </w:t>
            </w:r>
            <w:r>
              <w:rPr>
                <w:color w:val="231F20"/>
                <w:w w:val="105"/>
                <w:sz w:val="16"/>
                <w:u w:val="single" w:color="231F20"/>
              </w:rPr>
              <w:t>them</w:t>
            </w:r>
            <w:r>
              <w:rPr>
                <w:color w:val="231F20"/>
                <w:spacing w:val="-8"/>
                <w:w w:val="105"/>
                <w:sz w:val="16"/>
                <w:u w:val="single" w:color="231F20"/>
              </w:rPr>
              <w:t xml:space="preserve"> </w:t>
            </w:r>
            <w:r>
              <w:rPr>
                <w:color w:val="231F20"/>
                <w:w w:val="105"/>
                <w:sz w:val="16"/>
                <w:u w:val="single" w:color="231F20"/>
              </w:rPr>
              <w:t>feel</w:t>
            </w:r>
            <w:r>
              <w:rPr>
                <w:color w:val="231F20"/>
                <w:spacing w:val="-8"/>
                <w:w w:val="105"/>
                <w:sz w:val="16"/>
                <w:u w:val="single" w:color="231F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  <w:u w:val="single" w:color="231F20"/>
              </w:rPr>
              <w:t>welcome</w:t>
            </w:r>
            <w:r>
              <w:rPr>
                <w:color w:val="231F20"/>
                <w:spacing w:val="-2"/>
                <w:w w:val="105"/>
                <w:sz w:val="16"/>
              </w:rPr>
              <w:t>.</w:t>
            </w:r>
          </w:p>
          <w:p w:rsidR="00B57C8E" w:rsidRDefault="00D608F0">
            <w:pPr>
              <w:pStyle w:val="TableParagraph"/>
              <w:spacing w:before="103"/>
              <w:ind w:left="17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‒</w:t>
            </w:r>
            <w:r>
              <w:rPr>
                <w:color w:val="231F20"/>
                <w:spacing w:val="1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Matariki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event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was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held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  <w:u w:val="single" w:color="231F20"/>
              </w:rPr>
              <w:t>so</w:t>
            </w:r>
            <w:r>
              <w:rPr>
                <w:color w:val="231F20"/>
                <w:spacing w:val="-9"/>
                <w:w w:val="105"/>
                <w:sz w:val="16"/>
                <w:u w:val="single" w:color="231F20"/>
              </w:rPr>
              <w:t xml:space="preserve"> </w:t>
            </w:r>
            <w:r>
              <w:rPr>
                <w:color w:val="231F20"/>
                <w:w w:val="105"/>
                <w:sz w:val="16"/>
                <w:u w:val="single" w:color="231F20"/>
              </w:rPr>
              <w:t>that</w:t>
            </w:r>
            <w:r>
              <w:rPr>
                <w:color w:val="231F20"/>
                <w:spacing w:val="-8"/>
                <w:w w:val="105"/>
                <w:sz w:val="16"/>
                <w:u w:val="single" w:color="231F20"/>
              </w:rPr>
              <w:t xml:space="preserve"> </w:t>
            </w:r>
            <w:r>
              <w:rPr>
                <w:color w:val="231F20"/>
                <w:w w:val="105"/>
                <w:sz w:val="16"/>
                <w:u w:val="single" w:color="231F20"/>
              </w:rPr>
              <w:t>people</w:t>
            </w:r>
            <w:r>
              <w:rPr>
                <w:color w:val="231F20"/>
                <w:spacing w:val="-9"/>
                <w:w w:val="105"/>
                <w:sz w:val="16"/>
                <w:u w:val="single" w:color="231F20"/>
              </w:rPr>
              <w:t xml:space="preserve"> </w:t>
            </w:r>
            <w:r>
              <w:rPr>
                <w:color w:val="231F20"/>
                <w:w w:val="105"/>
                <w:sz w:val="16"/>
                <w:u w:val="single" w:color="231F20"/>
              </w:rPr>
              <w:t>from</w:t>
            </w:r>
            <w:r>
              <w:rPr>
                <w:color w:val="231F20"/>
                <w:spacing w:val="-9"/>
                <w:w w:val="105"/>
                <w:sz w:val="16"/>
                <w:u w:val="single" w:color="231F20"/>
              </w:rPr>
              <w:t xml:space="preserve"> </w:t>
            </w:r>
            <w:r>
              <w:rPr>
                <w:color w:val="231F20"/>
                <w:w w:val="105"/>
                <w:sz w:val="16"/>
                <w:u w:val="single" w:color="231F20"/>
              </w:rPr>
              <w:t>my</w:t>
            </w:r>
            <w:r>
              <w:rPr>
                <w:color w:val="231F20"/>
                <w:spacing w:val="-9"/>
                <w:w w:val="105"/>
                <w:sz w:val="16"/>
                <w:u w:val="single" w:color="231F20"/>
              </w:rPr>
              <w:t xml:space="preserve"> </w:t>
            </w:r>
            <w:r>
              <w:rPr>
                <w:color w:val="231F20"/>
                <w:w w:val="105"/>
                <w:sz w:val="16"/>
                <w:u w:val="single" w:color="231F20"/>
              </w:rPr>
              <w:t>community</w:t>
            </w:r>
            <w:r>
              <w:rPr>
                <w:color w:val="231F20"/>
                <w:spacing w:val="-9"/>
                <w:w w:val="105"/>
                <w:sz w:val="16"/>
                <w:u w:val="single" w:color="231F20"/>
              </w:rPr>
              <w:t xml:space="preserve"> </w:t>
            </w:r>
            <w:r>
              <w:rPr>
                <w:color w:val="231F20"/>
                <w:spacing w:val="-12"/>
                <w:w w:val="105"/>
                <w:sz w:val="16"/>
                <w:u w:val="single" w:color="231F20"/>
              </w:rPr>
              <w:t>…</w:t>
            </w:r>
          </w:p>
          <w:p w:rsidR="00B57C8E" w:rsidRDefault="00D608F0">
            <w:pPr>
              <w:pStyle w:val="TableParagraph"/>
              <w:spacing w:before="103"/>
              <w:ind w:left="17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‒</w:t>
            </w:r>
            <w:r>
              <w:rPr>
                <w:color w:val="231F20"/>
                <w:spacing w:val="1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help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with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beach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clean-ups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climate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change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  <w:u w:val="single" w:color="231F20"/>
              </w:rPr>
              <w:t>because</w:t>
            </w:r>
            <w:r>
              <w:rPr>
                <w:color w:val="231F20"/>
                <w:spacing w:val="-10"/>
                <w:w w:val="105"/>
                <w:sz w:val="16"/>
                <w:u w:val="single" w:color="231F20"/>
              </w:rPr>
              <w:t xml:space="preserve"> </w:t>
            </w:r>
            <w:r>
              <w:rPr>
                <w:color w:val="231F20"/>
                <w:w w:val="105"/>
                <w:sz w:val="16"/>
                <w:u w:val="single" w:color="231F20"/>
              </w:rPr>
              <w:t>I</w:t>
            </w:r>
            <w:r>
              <w:rPr>
                <w:color w:val="231F20"/>
                <w:spacing w:val="-10"/>
                <w:w w:val="105"/>
                <w:sz w:val="16"/>
                <w:u w:val="single" w:color="231F20"/>
              </w:rPr>
              <w:t xml:space="preserve"> </w:t>
            </w:r>
            <w:r>
              <w:rPr>
                <w:color w:val="231F20"/>
                <w:w w:val="105"/>
                <w:sz w:val="16"/>
                <w:u w:val="single" w:color="231F20"/>
              </w:rPr>
              <w:t>think</w:t>
            </w:r>
            <w:r>
              <w:rPr>
                <w:color w:val="231F20"/>
                <w:spacing w:val="-10"/>
                <w:w w:val="105"/>
                <w:sz w:val="16"/>
                <w:u w:val="single" w:color="231F20"/>
              </w:rPr>
              <w:t xml:space="preserve"> </w:t>
            </w:r>
            <w:r>
              <w:rPr>
                <w:color w:val="231F20"/>
                <w:w w:val="105"/>
                <w:sz w:val="16"/>
                <w:u w:val="single" w:color="231F20"/>
              </w:rPr>
              <w:t>it’s</w:t>
            </w:r>
            <w:r>
              <w:rPr>
                <w:color w:val="231F20"/>
                <w:spacing w:val="-10"/>
                <w:w w:val="105"/>
                <w:sz w:val="16"/>
                <w:u w:val="single" w:color="231F20"/>
              </w:rPr>
              <w:t xml:space="preserve"> </w:t>
            </w:r>
            <w:r>
              <w:rPr>
                <w:color w:val="231F20"/>
                <w:w w:val="105"/>
                <w:sz w:val="16"/>
                <w:u w:val="single" w:color="231F20"/>
              </w:rPr>
              <w:t>important</w:t>
            </w:r>
            <w:r>
              <w:rPr>
                <w:color w:val="231F20"/>
                <w:spacing w:val="-11"/>
                <w:w w:val="105"/>
                <w:sz w:val="16"/>
                <w:u w:val="single" w:color="231F20"/>
              </w:rPr>
              <w:t xml:space="preserve"> </w:t>
            </w:r>
            <w:r>
              <w:rPr>
                <w:color w:val="231F20"/>
                <w:spacing w:val="-10"/>
                <w:w w:val="105"/>
                <w:sz w:val="16"/>
                <w:u w:val="single" w:color="231F20"/>
              </w:rPr>
              <w:t>…</w:t>
            </w:r>
          </w:p>
          <w:p w:rsidR="00B57C8E" w:rsidRDefault="00D608F0">
            <w:pPr>
              <w:pStyle w:val="TableParagraph"/>
              <w:spacing w:before="103" w:line="300" w:lineRule="auto"/>
              <w:ind w:left="170" w:right="96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For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ākonga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who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need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extra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support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locating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information,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you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could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have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them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work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with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pages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6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7,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which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has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very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clear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structure with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Eulie’s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volunteer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work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listed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on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page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6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reasons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why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she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does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it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on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page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7.</w:t>
            </w:r>
          </w:p>
          <w:p w:rsidR="00B57C8E" w:rsidRDefault="00D608F0">
            <w:pPr>
              <w:pStyle w:val="TableParagraph"/>
              <w:numPr>
                <w:ilvl w:val="0"/>
                <w:numId w:val="2"/>
              </w:numPr>
              <w:tabs>
                <w:tab w:val="left" w:pos="171"/>
              </w:tabs>
              <w:spacing w:before="113" w:line="300" w:lineRule="auto"/>
              <w:ind w:right="145"/>
              <w:rPr>
                <w:sz w:val="16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 xml:space="preserve">Build understanding of topic vocabulary associated with communities and local government (for example, volunteers, Repair Cafe, Charitable </w:t>
            </w:r>
            <w:r>
              <w:rPr>
                <w:color w:val="231F20"/>
                <w:w w:val="105"/>
                <w:sz w:val="16"/>
              </w:rPr>
              <w:t>Trust,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rōpū,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connect,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taiao,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organisation,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community,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action,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climate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change,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council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meetings,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government,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committee,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events,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Matariki, support).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Together,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read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sentences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that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include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words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discuss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their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meanings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how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they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connect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each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other.</w:t>
            </w:r>
          </w:p>
          <w:p w:rsidR="00B57C8E" w:rsidRDefault="00D608F0">
            <w:pPr>
              <w:pStyle w:val="TableParagraph"/>
              <w:numPr>
                <w:ilvl w:val="0"/>
                <w:numId w:val="2"/>
              </w:numPr>
              <w:tabs>
                <w:tab w:val="left" w:pos="171"/>
              </w:tabs>
              <w:spacing w:before="57" w:line="300" w:lineRule="auto"/>
              <w:ind w:right="48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Explore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main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ideas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about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volunteers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communities.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Draw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out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idea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that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communities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are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made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up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people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that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people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contribute to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communities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different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ways.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Have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ākonga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use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examples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three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children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draw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on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their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own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prior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knowledge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think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critically. For example:</w:t>
            </w:r>
          </w:p>
          <w:p w:rsidR="00B57C8E" w:rsidRDefault="00D608F0">
            <w:pPr>
              <w:pStyle w:val="TableParagraph"/>
              <w:spacing w:before="56"/>
              <w:ind w:left="17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‒</w:t>
            </w:r>
            <w:r>
              <w:rPr>
                <w:color w:val="231F20"/>
                <w:spacing w:val="1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Discuss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theme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kaitiakitanga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how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each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volunteers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are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demonstrating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this.</w:t>
            </w:r>
          </w:p>
          <w:p w:rsidR="00B57C8E" w:rsidRDefault="00D608F0">
            <w:pPr>
              <w:pStyle w:val="TableParagraph"/>
              <w:spacing w:before="103" w:line="300" w:lineRule="auto"/>
              <w:ind w:left="340" w:hanging="171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‒</w:t>
            </w:r>
            <w:r>
              <w:rPr>
                <w:color w:val="231F20"/>
                <w:spacing w:val="17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Why</w:t>
            </w:r>
            <w:r>
              <w:rPr>
                <w:i/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is</w:t>
            </w:r>
            <w:r>
              <w:rPr>
                <w:i/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volunteering</w:t>
            </w:r>
            <w:r>
              <w:rPr>
                <w:i/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important</w:t>
            </w:r>
            <w:r>
              <w:rPr>
                <w:i/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to</w:t>
            </w:r>
            <w:r>
              <w:rPr>
                <w:i/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communities?</w:t>
            </w:r>
            <w:r>
              <w:rPr>
                <w:i/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Prompt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ākonga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refer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“why”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column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table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as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well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as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other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information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 article, and their own experiences.</w:t>
            </w:r>
          </w:p>
          <w:p w:rsidR="00B57C8E" w:rsidRDefault="00D608F0">
            <w:pPr>
              <w:pStyle w:val="TableParagraph"/>
              <w:spacing w:before="57" w:line="300" w:lineRule="auto"/>
              <w:ind w:left="340" w:hanging="171"/>
              <w:rPr>
                <w:i/>
                <w:sz w:val="16"/>
              </w:rPr>
            </w:pPr>
            <w:r>
              <w:rPr>
                <w:color w:val="231F20"/>
                <w:w w:val="105"/>
                <w:sz w:val="16"/>
              </w:rPr>
              <w:t>‒</w:t>
            </w:r>
            <w:r>
              <w:rPr>
                <w:color w:val="231F20"/>
                <w:spacing w:val="14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The</w:t>
            </w:r>
            <w:r>
              <w:rPr>
                <w:i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author</w:t>
            </w:r>
            <w:r>
              <w:rPr>
                <w:i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writes</w:t>
            </w:r>
            <w:r>
              <w:rPr>
                <w:i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that</w:t>
            </w:r>
            <w:r>
              <w:rPr>
                <w:i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these</w:t>
            </w:r>
            <w:r>
              <w:rPr>
                <w:i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volunteers</w:t>
            </w:r>
            <w:r>
              <w:rPr>
                <w:i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are</w:t>
            </w:r>
            <w:r>
              <w:rPr>
                <w:i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“doing</w:t>
            </w:r>
            <w:r>
              <w:rPr>
                <w:i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great</w:t>
            </w:r>
            <w:r>
              <w:rPr>
                <w:i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things</w:t>
            </w:r>
            <w:r>
              <w:rPr>
                <w:i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to</w:t>
            </w:r>
            <w:r>
              <w:rPr>
                <w:i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make</w:t>
            </w:r>
            <w:r>
              <w:rPr>
                <w:i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Aotearoa</w:t>
            </w:r>
            <w:r>
              <w:rPr>
                <w:i/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New</w:t>
            </w:r>
            <w:r>
              <w:rPr>
                <w:i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Zealand</w:t>
            </w:r>
            <w:r>
              <w:rPr>
                <w:i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a</w:t>
            </w:r>
            <w:r>
              <w:rPr>
                <w:i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better</w:t>
            </w:r>
            <w:r>
              <w:rPr>
                <w:i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place</w:t>
            </w:r>
            <w:r>
              <w:rPr>
                <w:i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to</w:t>
            </w:r>
            <w:r>
              <w:rPr>
                <w:i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live.”</w:t>
            </w:r>
            <w:r>
              <w:rPr>
                <w:i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How</w:t>
            </w:r>
            <w:r>
              <w:rPr>
                <w:i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are</w:t>
            </w:r>
            <w:r>
              <w:rPr>
                <w:i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these volunteers</w:t>
            </w:r>
            <w:r>
              <w:rPr>
                <w:i/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making</w:t>
            </w:r>
            <w:r>
              <w:rPr>
                <w:i/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New</w:t>
            </w:r>
            <w:r>
              <w:rPr>
                <w:i/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Zealand</w:t>
            </w:r>
            <w:r>
              <w:rPr>
                <w:i/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better,</w:t>
            </w:r>
            <w:r>
              <w:rPr>
                <w:i/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and</w:t>
            </w:r>
            <w:r>
              <w:rPr>
                <w:i/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what</w:t>
            </w:r>
            <w:r>
              <w:rPr>
                <w:i/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would</w:t>
            </w:r>
            <w:r>
              <w:rPr>
                <w:i/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it</w:t>
            </w:r>
            <w:r>
              <w:rPr>
                <w:i/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mean</w:t>
            </w:r>
            <w:r>
              <w:rPr>
                <w:i/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if</w:t>
            </w:r>
            <w:r>
              <w:rPr>
                <w:i/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they</w:t>
            </w:r>
            <w:r>
              <w:rPr>
                <w:i/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did</w:t>
            </w:r>
            <w:r>
              <w:rPr>
                <w:i/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not</w:t>
            </w:r>
            <w:r>
              <w:rPr>
                <w:i/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do</w:t>
            </w:r>
            <w:r>
              <w:rPr>
                <w:i/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these</w:t>
            </w:r>
            <w:r>
              <w:rPr>
                <w:i/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things?</w:t>
            </w:r>
          </w:p>
          <w:p w:rsidR="00B57C8E" w:rsidRDefault="00D608F0">
            <w:pPr>
              <w:pStyle w:val="TableParagraph"/>
              <w:spacing w:before="57"/>
              <w:ind w:left="170"/>
              <w:rPr>
                <w:i/>
                <w:sz w:val="16"/>
              </w:rPr>
            </w:pPr>
            <w:r>
              <w:rPr>
                <w:color w:val="231F20"/>
                <w:w w:val="105"/>
                <w:sz w:val="16"/>
              </w:rPr>
              <w:t>‒</w:t>
            </w:r>
            <w:r>
              <w:rPr>
                <w:color w:val="231F20"/>
                <w:spacing w:val="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How</w:t>
            </w:r>
            <w:r>
              <w:rPr>
                <w:i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might</w:t>
            </w:r>
            <w:r>
              <w:rPr>
                <w:i/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the</w:t>
            </w:r>
            <w:r>
              <w:rPr>
                <w:i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people</w:t>
            </w:r>
            <w:r>
              <w:rPr>
                <w:i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in</w:t>
            </w:r>
            <w:r>
              <w:rPr>
                <w:i/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the</w:t>
            </w:r>
            <w:r>
              <w:rPr>
                <w:i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volunteers’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local</w:t>
            </w:r>
            <w:r>
              <w:rPr>
                <w:i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communities</w:t>
            </w:r>
            <w:r>
              <w:rPr>
                <w:i/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feel</w:t>
            </w:r>
            <w:r>
              <w:rPr>
                <w:i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about</w:t>
            </w:r>
            <w:r>
              <w:rPr>
                <w:i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the</w:t>
            </w:r>
            <w:r>
              <w:rPr>
                <w:i/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work</w:t>
            </w:r>
            <w:r>
              <w:rPr>
                <w:i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the</w:t>
            </w:r>
            <w:r>
              <w:rPr>
                <w:i/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volunteers</w:t>
            </w:r>
            <w:r>
              <w:rPr>
                <w:i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are</w:t>
            </w:r>
            <w:r>
              <w:rPr>
                <w:i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w w:val="105"/>
                <w:sz w:val="16"/>
              </w:rPr>
              <w:t>doing?</w:t>
            </w:r>
          </w:p>
          <w:p w:rsidR="00B57C8E" w:rsidRDefault="00B57C8E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:rsidR="00B57C8E" w:rsidRDefault="00D608F0">
            <w:pPr>
              <w:pStyle w:val="TableParagraph"/>
              <w:ind w:left="17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Building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language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knowledge</w:t>
            </w:r>
          </w:p>
          <w:p w:rsidR="00B57C8E" w:rsidRDefault="00D608F0">
            <w:pPr>
              <w:pStyle w:val="TableParagraph"/>
              <w:spacing w:before="70" w:line="300" w:lineRule="auto"/>
              <w:ind w:left="283" w:right="682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As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ākonga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reread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discuss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article,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note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opportunities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for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explicit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instruction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explore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language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features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more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detail. For example:</w:t>
            </w:r>
          </w:p>
          <w:p w:rsidR="00B57C8E" w:rsidRDefault="00D608F0">
            <w:pPr>
              <w:pStyle w:val="TableParagraph"/>
              <w:numPr>
                <w:ilvl w:val="1"/>
                <w:numId w:val="2"/>
              </w:numPr>
              <w:tabs>
                <w:tab w:val="left" w:pos="454"/>
              </w:tabs>
              <w:spacing w:before="11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how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ākonga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worked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out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new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vocabulary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(or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tried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to),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including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use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glossary</w:t>
            </w:r>
          </w:p>
          <w:p w:rsidR="00B57C8E" w:rsidRDefault="00D608F0">
            <w:pPr>
              <w:pStyle w:val="TableParagraph"/>
              <w:numPr>
                <w:ilvl w:val="1"/>
                <w:numId w:val="2"/>
              </w:numPr>
              <w:tabs>
                <w:tab w:val="left" w:pos="454"/>
              </w:tabs>
              <w:spacing w:before="103" w:line="300" w:lineRule="auto"/>
              <w:ind w:right="769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how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meanings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unfamiliar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words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phrases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are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supported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text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(through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definitions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running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text,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glossary,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 context of the sentence or paragraph, the photographs)</w:t>
            </w:r>
          </w:p>
          <w:p w:rsidR="00B57C8E" w:rsidRDefault="00D608F0">
            <w:pPr>
              <w:pStyle w:val="TableParagraph"/>
              <w:numPr>
                <w:ilvl w:val="1"/>
                <w:numId w:val="2"/>
              </w:numPr>
              <w:tabs>
                <w:tab w:val="left" w:pos="454"/>
              </w:tabs>
              <w:spacing w:before="57" w:line="300" w:lineRule="auto"/>
              <w:ind w:right="594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use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dashes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link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ideas.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Together,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identify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read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examples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article.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Draw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out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idea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that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dashes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are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way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 showing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there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more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information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come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that,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within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sentence,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they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signal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pause,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which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gives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extra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information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more impact. Look for opportunities to demonstrate this during shared writing.</w:t>
            </w:r>
          </w:p>
          <w:p w:rsidR="00B57C8E" w:rsidRDefault="00D608F0">
            <w:pPr>
              <w:pStyle w:val="TableParagraph"/>
              <w:numPr>
                <w:ilvl w:val="1"/>
                <w:numId w:val="2"/>
              </w:numPr>
              <w:tabs>
                <w:tab w:val="left" w:pos="454"/>
              </w:tabs>
              <w:spacing w:before="56" w:line="300" w:lineRule="auto"/>
              <w:ind w:right="445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use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irregular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past-tense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verb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forms.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Explicit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teaching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about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this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aspect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English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is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particularly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helpful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for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English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language learners.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Explain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that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not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all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verbs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English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have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“ed”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added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past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tense.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Read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discuss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examples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from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article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 xml:space="preserve">list </w:t>
            </w:r>
            <w:r>
              <w:rPr>
                <w:color w:val="231F20"/>
                <w:spacing w:val="-2"/>
                <w:w w:val="105"/>
                <w:sz w:val="16"/>
              </w:rPr>
              <w:t>their present and past tense forms (hear/heard; speak/spoke/spoken; send/sent; hold/held). Create oral sentences together using the verbs.</w:t>
            </w:r>
          </w:p>
          <w:p w:rsidR="00B57C8E" w:rsidRDefault="00B57C8E">
            <w:pPr>
              <w:pStyle w:val="TableParagraph"/>
              <w:ind w:left="0"/>
              <w:rPr>
                <w:sz w:val="18"/>
              </w:rPr>
            </w:pPr>
          </w:p>
          <w:p w:rsidR="00B57C8E" w:rsidRDefault="00D608F0">
            <w:pPr>
              <w:pStyle w:val="TableParagraph"/>
              <w:numPr>
                <w:ilvl w:val="0"/>
                <w:numId w:val="2"/>
              </w:numPr>
              <w:tabs>
                <w:tab w:val="left" w:pos="171"/>
              </w:tabs>
              <w:spacing w:before="11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Ākonga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can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build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their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comprehension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fluency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by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listening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audio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version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as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they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reread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article.</w:t>
            </w:r>
          </w:p>
          <w:p w:rsidR="00B57C8E" w:rsidRDefault="00B57C8E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:rsidR="00B57C8E" w:rsidRDefault="00D608F0">
            <w:pPr>
              <w:pStyle w:val="TableParagraph"/>
              <w:spacing w:line="300" w:lineRule="auto"/>
              <w:ind w:left="283" w:right="48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Audio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versions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are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particularly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supportive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for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English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language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learners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because,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well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clarifying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pronunciation,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they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provide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good models of the prosodic f</w:t>
            </w:r>
            <w:r>
              <w:rPr>
                <w:color w:val="231F20"/>
                <w:w w:val="105"/>
                <w:sz w:val="16"/>
              </w:rPr>
              <w:t>eatures of English, such as intonation and phrasing.</w:t>
            </w:r>
          </w:p>
        </w:tc>
      </w:tr>
      <w:tr w:rsidR="00B57C8E">
        <w:trPr>
          <w:trHeight w:val="3576"/>
        </w:trPr>
        <w:tc>
          <w:tcPr>
            <w:tcW w:w="10596" w:type="dxa"/>
          </w:tcPr>
          <w:p w:rsidR="00B57C8E" w:rsidRDefault="00D608F0">
            <w:pPr>
              <w:pStyle w:val="TableParagraph"/>
              <w:numPr>
                <w:ilvl w:val="0"/>
                <w:numId w:val="1"/>
              </w:numPr>
              <w:tabs>
                <w:tab w:val="left" w:pos="171"/>
              </w:tabs>
              <w:spacing w:before="83" w:line="283" w:lineRule="auto"/>
              <w:ind w:right="79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Ask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ākonga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write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draw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about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something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they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do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for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others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that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they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would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like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do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as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volunteer.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Use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website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such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 xml:space="preserve">as </w:t>
            </w:r>
            <w:hyperlink r:id="rId20">
              <w:r>
                <w:rPr>
                  <w:color w:val="231F20"/>
                  <w:w w:val="105"/>
                  <w:sz w:val="16"/>
                  <w:u w:val="single" w:color="231F20"/>
                </w:rPr>
                <w:t>Seek volunteer</w:t>
              </w:r>
            </w:hyperlink>
            <w:r>
              <w:rPr>
                <w:color w:val="231F20"/>
                <w:w w:val="105"/>
                <w:sz w:val="16"/>
              </w:rPr>
              <w:t xml:space="preserve"> or </w:t>
            </w:r>
            <w:hyperlink r:id="rId21">
              <w:r>
                <w:rPr>
                  <w:rFonts w:ascii="Source Sans Pro" w:hAnsi="Source Sans Pro"/>
                  <w:color w:val="231F20"/>
                  <w:w w:val="105"/>
                  <w:sz w:val="16"/>
                  <w:u w:val="single" w:color="231F20"/>
                </w:rPr>
                <w:t>Do Something.org</w:t>
              </w:r>
            </w:hyperlink>
            <w:r>
              <w:rPr>
                <w:rFonts w:ascii="Source Sans Pro" w:hAnsi="Source Sans Pro"/>
                <w:color w:val="231F20"/>
                <w:spacing w:val="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 generate ideas.</w:t>
            </w:r>
          </w:p>
          <w:p w:rsidR="00B57C8E" w:rsidRDefault="00D608F0">
            <w:pPr>
              <w:pStyle w:val="TableParagraph"/>
              <w:numPr>
                <w:ilvl w:val="0"/>
                <w:numId w:val="1"/>
              </w:numPr>
              <w:tabs>
                <w:tab w:val="left" w:pos="171"/>
              </w:tabs>
              <w:spacing w:before="31" w:line="300" w:lineRule="auto"/>
              <w:ind w:right="1013"/>
              <w:rPr>
                <w:i/>
                <w:sz w:val="16"/>
              </w:rPr>
            </w:pPr>
            <w:r>
              <w:rPr>
                <w:color w:val="231F20"/>
                <w:w w:val="105"/>
                <w:sz w:val="16"/>
              </w:rPr>
              <w:t>Have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ākonga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work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together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find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answers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questions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about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familiar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community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event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project: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Who</w:t>
            </w:r>
            <w:r>
              <w:rPr>
                <w:i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did</w:t>
            </w:r>
            <w:r>
              <w:rPr>
                <w:i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this?</w:t>
            </w:r>
            <w:r>
              <w:rPr>
                <w:i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Who</w:t>
            </w:r>
            <w:r>
              <w:rPr>
                <w:i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is</w:t>
            </w:r>
            <w:r>
              <w:rPr>
                <w:i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it</w:t>
            </w:r>
            <w:r>
              <w:rPr>
                <w:i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for? Why is it important?</w:t>
            </w:r>
          </w:p>
          <w:p w:rsidR="00B57C8E" w:rsidRDefault="00D608F0">
            <w:pPr>
              <w:pStyle w:val="TableParagraph"/>
              <w:numPr>
                <w:ilvl w:val="0"/>
                <w:numId w:val="1"/>
              </w:numPr>
              <w:tabs>
                <w:tab w:val="left" w:pos="171"/>
              </w:tabs>
              <w:spacing w:before="57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Find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out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more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about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organisations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mentioned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this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article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by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searching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their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websites.</w:t>
            </w:r>
          </w:p>
          <w:p w:rsidR="00B57C8E" w:rsidRDefault="00D608F0">
            <w:pPr>
              <w:pStyle w:val="TableParagraph"/>
              <w:numPr>
                <w:ilvl w:val="0"/>
                <w:numId w:val="1"/>
              </w:numPr>
              <w:tabs>
                <w:tab w:val="left" w:pos="171"/>
              </w:tabs>
              <w:spacing w:before="102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Have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ākonga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work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pairs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small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groups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find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out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about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local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voluntary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organisations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present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information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rest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class.</w:t>
            </w:r>
          </w:p>
          <w:p w:rsidR="00B57C8E" w:rsidRDefault="00D608F0">
            <w:pPr>
              <w:pStyle w:val="TableParagraph"/>
              <w:numPr>
                <w:ilvl w:val="0"/>
                <w:numId w:val="1"/>
              </w:numPr>
              <w:tabs>
                <w:tab w:val="left" w:pos="171"/>
              </w:tabs>
              <w:spacing w:before="10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Ākonga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could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interview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family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member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someone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else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they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know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about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their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experiences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with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volunteering.</w:t>
            </w:r>
          </w:p>
          <w:p w:rsidR="00B57C8E" w:rsidRDefault="00D608F0">
            <w:pPr>
              <w:pStyle w:val="TableParagraph"/>
              <w:numPr>
                <w:ilvl w:val="0"/>
                <w:numId w:val="1"/>
              </w:numPr>
              <w:tabs>
                <w:tab w:val="left" w:pos="171"/>
              </w:tabs>
              <w:spacing w:before="10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Look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for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opportunities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for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ākonga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do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some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volunteering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class,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school,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community.</w:t>
            </w:r>
          </w:p>
          <w:p w:rsidR="00B57C8E" w:rsidRDefault="00D608F0">
            <w:pPr>
              <w:pStyle w:val="TableParagraph"/>
              <w:numPr>
                <w:ilvl w:val="0"/>
                <w:numId w:val="1"/>
              </w:numPr>
              <w:tabs>
                <w:tab w:val="left" w:pos="171"/>
              </w:tabs>
              <w:spacing w:before="102" w:line="300" w:lineRule="auto"/>
              <w:ind w:right="152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Have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ākonga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work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pairs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create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flow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chart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bubble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diagram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that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shows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how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they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volunteer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they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know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helps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others.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Arrows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might be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pointing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both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ways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some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situations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showing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how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people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being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helped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might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also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help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volunteer.</w:t>
            </w:r>
          </w:p>
          <w:p w:rsidR="00B57C8E" w:rsidRDefault="00B57C8E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B57C8E" w:rsidRDefault="00D608F0">
            <w:pPr>
              <w:pStyle w:val="TableParagraph"/>
              <w:spacing w:line="256" w:lineRule="auto"/>
              <w:ind w:left="283" w:right="682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For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English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language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learners,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hyperlink r:id="rId22">
              <w:r>
                <w:rPr>
                  <w:rFonts w:ascii="Source Sans Pro"/>
                  <w:color w:val="231F20"/>
                  <w:w w:val="105"/>
                  <w:sz w:val="16"/>
                  <w:u w:val="single" w:color="231F20"/>
                </w:rPr>
                <w:t>SELLIPS</w:t>
              </w:r>
            </w:hyperlink>
            <w:r>
              <w:rPr>
                <w:rFonts w:ascii="Source Sans Pro"/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hyperlink r:id="rId23">
              <w:r>
                <w:rPr>
                  <w:rFonts w:ascii="Source Sans Pro"/>
                  <w:color w:val="231F20"/>
                  <w:w w:val="105"/>
                  <w:sz w:val="16"/>
                  <w:u w:val="single" w:color="231F20"/>
                </w:rPr>
                <w:t>Teaching</w:t>
              </w:r>
              <w:r>
                <w:rPr>
                  <w:rFonts w:ascii="Source Sans Pro"/>
                  <w:color w:val="231F20"/>
                  <w:spacing w:val="-8"/>
                  <w:w w:val="105"/>
                  <w:sz w:val="16"/>
                  <w:u w:val="single" w:color="231F20"/>
                </w:rPr>
                <w:t xml:space="preserve"> </w:t>
              </w:r>
              <w:r>
                <w:rPr>
                  <w:rFonts w:ascii="Source Sans Pro"/>
                  <w:color w:val="231F20"/>
                  <w:w w:val="105"/>
                  <w:sz w:val="16"/>
                  <w:u w:val="single" w:color="231F20"/>
                </w:rPr>
                <w:t>Strategies</w:t>
              </w:r>
              <w:r>
                <w:rPr>
                  <w:rFonts w:ascii="Source Sans Pro"/>
                  <w:color w:val="231F20"/>
                  <w:spacing w:val="-9"/>
                  <w:w w:val="105"/>
                  <w:sz w:val="16"/>
                  <w:u w:val="single" w:color="231F20"/>
                </w:rPr>
                <w:t xml:space="preserve"> </w:t>
              </w:r>
              <w:r>
                <w:rPr>
                  <w:rFonts w:ascii="Source Sans Pro"/>
                  <w:color w:val="231F20"/>
                  <w:w w:val="105"/>
                  <w:sz w:val="16"/>
                  <w:u w:val="single" w:color="231F20"/>
                </w:rPr>
                <w:t>section</w:t>
              </w:r>
              <w:r>
                <w:rPr>
                  <w:rFonts w:ascii="Source Sans Pro"/>
                  <w:color w:val="231F20"/>
                  <w:spacing w:val="-8"/>
                  <w:w w:val="105"/>
                  <w:sz w:val="16"/>
                  <w:u w:val="single" w:color="231F20"/>
                </w:rPr>
                <w:t xml:space="preserve"> </w:t>
              </w:r>
              <w:r>
                <w:rPr>
                  <w:rFonts w:ascii="Source Sans Pro"/>
                  <w:color w:val="231F20"/>
                  <w:w w:val="105"/>
                  <w:sz w:val="16"/>
                  <w:u w:val="single" w:color="231F20"/>
                </w:rPr>
                <w:t>of</w:t>
              </w:r>
              <w:r>
                <w:rPr>
                  <w:rFonts w:ascii="Source Sans Pro"/>
                  <w:color w:val="231F20"/>
                  <w:spacing w:val="-8"/>
                  <w:w w:val="105"/>
                  <w:sz w:val="16"/>
                  <w:u w:val="single" w:color="231F20"/>
                </w:rPr>
                <w:t xml:space="preserve"> </w:t>
              </w:r>
              <w:r>
                <w:rPr>
                  <w:rFonts w:ascii="Source Sans Pro"/>
                  <w:color w:val="231F20"/>
                  <w:w w:val="105"/>
                  <w:sz w:val="16"/>
                  <w:u w:val="single" w:color="231F20"/>
                </w:rPr>
                <w:t>ESOL</w:t>
              </w:r>
              <w:r>
                <w:rPr>
                  <w:rFonts w:ascii="Source Sans Pro"/>
                  <w:color w:val="231F20"/>
                  <w:spacing w:val="-9"/>
                  <w:w w:val="105"/>
                  <w:sz w:val="16"/>
                  <w:u w:val="single" w:color="231F20"/>
                </w:rPr>
                <w:t xml:space="preserve"> </w:t>
              </w:r>
              <w:r>
                <w:rPr>
                  <w:rFonts w:ascii="Source Sans Pro"/>
                  <w:color w:val="231F20"/>
                  <w:w w:val="105"/>
                  <w:sz w:val="16"/>
                  <w:u w:val="single" w:color="231F20"/>
                </w:rPr>
                <w:t>Online</w:t>
              </w:r>
            </w:hyperlink>
            <w:r>
              <w:rPr>
                <w:rFonts w:ascii="Source Sans Pro"/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also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have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ideas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for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purpo</w:t>
            </w:r>
            <w:bookmarkStart w:id="0" w:name="_GoBack"/>
            <w:r>
              <w:rPr>
                <w:color w:val="231F20"/>
                <w:w w:val="105"/>
                <w:sz w:val="16"/>
              </w:rPr>
              <w:t>seful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 xml:space="preserve">relevant </w:t>
            </w:r>
            <w:r>
              <w:rPr>
                <w:color w:val="231F20"/>
                <w:spacing w:val="-2"/>
                <w:w w:val="105"/>
                <w:sz w:val="16"/>
              </w:rPr>
              <w:t>tasks.</w:t>
            </w:r>
          </w:p>
        </w:tc>
      </w:tr>
    </w:tbl>
    <w:p w:rsidR="00B57C8E" w:rsidRDefault="00D608F0">
      <w:pPr>
        <w:pStyle w:val="BodyText"/>
        <w:rPr>
          <w:sz w:val="20"/>
        </w:rPr>
      </w:pPr>
      <w:r>
        <w:pict>
          <v:rect id="docshape52" o:spid="_x0000_s1031" alt="" style="position:absolute;margin-left:36.85pt;margin-top:285.05pt;width:521.6pt;height:180pt;z-index:-15969792;mso-wrap-edited:f;mso-width-percent:0;mso-height-percent:0;mso-position-horizontal-relative:page;mso-position-vertical-relative:page;mso-width-percent:0;mso-height-percent:0" fillcolor="#e4e0da" stroked="f">
            <w10:wrap anchorx="page" anchory="page"/>
          </v:rect>
        </w:pict>
      </w:r>
      <w:r>
        <w:pict>
          <v:rect id="docshape53" o:spid="_x0000_s1030" alt="" style="position:absolute;margin-left:36.85pt;margin-top:487.85pt;width:521.6pt;height:37.35pt;z-index:-15969280;mso-wrap-edited:f;mso-width-percent:0;mso-height-percent:0;mso-position-horizontal-relative:page;mso-position-vertical-relative:page;mso-width-percent:0;mso-height-percent:0" fillcolor="#d9eff1" stroked="f">
            <w10:wrap anchorx="page" anchory="page"/>
          </v:rect>
        </w:pict>
      </w:r>
      <w:bookmarkEnd w:id="0"/>
    </w:p>
    <w:p w:rsidR="00B57C8E" w:rsidRDefault="00D608F0">
      <w:pPr>
        <w:pStyle w:val="BodyText"/>
        <w:spacing w:before="8"/>
        <w:rPr>
          <w:sz w:val="13"/>
        </w:rPr>
      </w:pPr>
      <w:r>
        <w:pict>
          <v:group id="docshapegroup54" o:spid="_x0000_s1027" alt="" style="position:absolute;margin-left:22.7pt;margin-top:9.1pt;width:107.8pt;height:18.45pt;z-index:-15722496;mso-wrap-distance-left:0;mso-wrap-distance-right:0;mso-position-horizontal-relative:page" coordorigin="454,182" coordsize="2156,369">
            <v:shape id="docshape55" o:spid="_x0000_s1028" type="#_x0000_t75" alt="" style="position:absolute;left:453;top:182;width:589;height:164">
              <v:imagedata r:id="rId24" o:title=""/>
            </v:shape>
            <v:shape id="docshape56" o:spid="_x0000_s1029" alt="" style="position:absolute;left:453;top:414;width:2156;height:137" coordorigin="454,415" coordsize="2156,137" o:spt="100" adj="0,,0" path="m2609,490r-13,1l2569,508r-9,6l2532,514r-10,-6l2502,496r-11,-7l2459,489r-10,7l2429,508r-10,6l2391,514r-9,-6l2362,496r-10,-7l2319,489r-10,7l2289,508r-9,6l2252,514r-9,-6l2223,496r-11,-7l2180,489r-11,7l2150,508r-10,6l2112,514r-9,-6l2083,496r-10,-7l2040,489r-10,7l2010,508r-9,6l1973,514r-10,-6l1943,496r-10,-7l1900,489r-10,7l1870,508r-9,6l1833,514r-9,-6l1804,496r-10,-7l1761,489r-10,7l1731,508r-9,6l1694,514r-10,-6l1664,496r-10,-7l1621,489r-10,7l1591,508r-9,6l1554,514r-10,-6l1525,496r-11,-7l1482,489r-10,7l1452,508r-10,6l1414,514r-9,-6l1385,496r-11,-7l1342,489r-10,7l1312,508r-10,6l1274,514r-9,-6l1245,496r-10,-7l1202,489r-10,7l1172,508r-9,6l1135,514r-10,-6l1106,496r-11,-7l1063,489r-11,7l1033,508r-10,6l995,514r-9,-6l966,496r-10,-7l923,489r-10,7l893,508r-9,6l856,514r-10,-6l826,496r-10,-7l783,489r-10,7l753,508r-9,6l716,514r-9,-6l687,496r-10,-7l644,489r-10,7l614,508r-9,6l577,514r-10,-6l547,496r-10,-7l504,489r-10,7l475,508r-9,5l454,513r,38l472,546r30,-16l521,526r19,4l571,547r20,4l610,547r31,-17l660,526r20,4l711,547r19,4l749,547r31,-17l800,526r19,4l850,547r20,4l889,547r31,-17l940,526r19,4l990,547r19,4l1029,547r31,-17l1079,526r19,4l1129,547r20,4l1168,547r31,-17l1219,526r19,4l1269,547r19,4l1308,547r31,-17l1358,526r20,4l1409,547r19,4l1448,547r31,-17l1498,526r20,4l1548,547r20,4l1587,547r31,-17l1638,526r19,4l1688,547r20,4l1727,547r31,-17l1777,526r20,4l1828,547r19,4l1866,547r31,-17l1917,526r19,4l1967,547r20,4l2006,547r31,-17l2057,526r19,4l2107,547r19,4l2146,547r31,-17l2196,526r19,4l2247,547r19,4l2285,547r31,-17l2336,526r19,4l2386,547r19,4l2425,547r31,-17l2475,526r20,4l2526,547r20,4l2564,548r14,-8l2592,532r17,-5l2609,490xm2609,415r-17,5l2578,428r-14,8l2546,439r-20,-4l2495,418r-20,-3l2456,418r-31,17l2405,439r-19,-4l2355,418r-19,-3l2316,418r-31,17l2266,439r-19,-4l2215,418r-19,-3l2177,418r-31,17l2126,439r-19,-4l2076,418r-19,-3l2037,418r-31,17l1987,439r-20,-4l1936,418r-19,-3l1897,418r-31,17l1847,439r-19,-4l1797,418r-20,-3l1758,418r-31,17l1708,439r-20,-4l1657,418r-19,-3l1618,418r-31,17l1568,439r-20,-4l1518,418r-20,-3l1479,418r-31,17l1428,439r-19,-4l1378,418r-20,-3l1339,418r-31,17l1288,439r-19,-4l1238,418r-19,-3l1199,418r-31,17l1149,439r-19,-4l1098,418r-19,-3l1060,418r-31,17l1009,439r-19,-4l959,418r-19,-3l920,418r-31,17l870,439r-20,-4l819,418r-19,-3l780,418r-31,17l730,439r-19,-4l680,418r-20,-3l641,418r-31,17l591,439r-20,-4l540,418r-19,-3l502,418r-30,17l454,439r,37l468,473r12,-6l491,461r13,-6l509,453r5,-1l527,452r6,1l538,455r12,6l562,468r13,6l591,476r15,-2l619,468r12,-7l643,455r5,-2l654,452r13,l672,453r5,2l690,461r12,7l714,474r16,2l746,474r12,-6l770,461r13,-6l788,453r5,-1l806,452r6,1l817,455r13,6l841,468r13,6l870,476r16,-2l898,468r12,-7l923,455r4,-2l933,452r13,l952,453r5,2l969,461r12,7l994,474r15,2l1025,474r13,-6l1049,461r13,-6l1067,453r5,-1l1085,452r6,1l1096,455r13,6l1120,468r13,6l1149,476r16,-2l1177,468r12,-7l1202,455r5,-2l1212,452r13,l1231,453r5,2l1248,461r12,7l1273,474r15,2l1304,474r13,-6l1328,461r13,-6l1346,453r6,-1l1365,452r5,1l1375,455r13,6l1400,468r13,6l1428,476r16,-2l1457,468r12,-7l1481,455r5,-2l1492,452r13,l1510,453r5,2l1528,461r12,7l1552,474r16,2l1584,474r12,-6l1608,461r13,-6l1626,453r5,-1l1644,452r6,1l1655,455r12,6l1679,468r13,6l1708,476r15,-2l1736,468r12,-7l1760,455r5,-2l1771,452r13,l1789,453r5,2l1807,461r12,7l1831,474r16,2l1863,474r12,-6l1887,461r13,-6l1905,453r5,-1l1923,452r6,1l1934,455r13,6l1958,468r13,6l1987,476r16,-2l2015,468r12,-7l2040,455r5,-2l2050,452r13,l2069,453r5,2l2086,461r12,7l2111,474r15,2l2142,474r13,-6l2166,461r13,-6l2184,453r5,-1l2202,452r6,1l2213,455r13,6l2237,468r13,6l2266,476r16,-2l2294,468r12,-7l2319,455r5,-2l2329,452r13,l2348,453r5,2l2365,461r12,7l2390,474r15,2l2421,474r13,-6l2446,461r12,-6l2463,453r6,-1l2482,452r5,1l2492,455r13,6l2517,468r13,6l2546,476r15,-2l2574,468r12,-7l2598,455r4,-2l2609,452r,-37xe" fillcolor="#231f20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rPr>
          <w:noProof/>
        </w:rPr>
        <w:drawing>
          <wp:anchor distT="0" distB="0" distL="0" distR="0" simplePos="0" relativeHeight="13" behindDoc="0" locked="0" layoutInCell="1" allowOverlap="1">
            <wp:simplePos x="0" y="0"/>
            <wp:positionH relativeFrom="page">
              <wp:posOffset>288000</wp:posOffset>
            </wp:positionH>
            <wp:positionV relativeFrom="paragraph">
              <wp:posOffset>434212</wp:posOffset>
            </wp:positionV>
            <wp:extent cx="1370510" cy="166687"/>
            <wp:effectExtent l="0" t="0" r="0" b="0"/>
            <wp:wrapTopAndBottom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510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7C8E" w:rsidRDefault="00B57C8E">
      <w:pPr>
        <w:pStyle w:val="BodyText"/>
        <w:spacing w:before="5"/>
        <w:rPr>
          <w:sz w:val="9"/>
        </w:rPr>
      </w:pPr>
    </w:p>
    <w:p w:rsidR="00B57C8E" w:rsidRDefault="00B57C8E">
      <w:pPr>
        <w:pStyle w:val="BodyText"/>
        <w:spacing w:before="9"/>
        <w:rPr>
          <w:sz w:val="27"/>
        </w:rPr>
      </w:pPr>
    </w:p>
    <w:p w:rsidR="00B57C8E" w:rsidRDefault="00D608F0" w:rsidP="00AB7F4C">
      <w:pPr>
        <w:spacing w:before="96"/>
        <w:ind w:left="8950" w:right="457"/>
        <w:jc w:val="right"/>
        <w:rPr>
          <w:sz w:val="11"/>
        </w:rPr>
      </w:pPr>
      <w:r>
        <w:rPr>
          <w:noProof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288000</wp:posOffset>
            </wp:positionH>
            <wp:positionV relativeFrom="paragraph">
              <wp:posOffset>-9822</wp:posOffset>
            </wp:positionV>
            <wp:extent cx="1368795" cy="203325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795" cy="203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rect id="docshape57" o:spid="_x0000_s1026" alt="" style="position:absolute;left:0;text-align:left;margin-left:36.85pt;margin-top:-113.7pt;width:521.6pt;height:39.8pt;z-index:-15968768;mso-wrap-edited:f;mso-width-percent:0;mso-height-percent:0;mso-position-horizontal-relative:page;mso-position-vertical-relative:text;mso-width-percent:0;mso-height-percent:0" fillcolor="#d9eff1" stroked="f">
            <w10:wrap anchorx="page"/>
          </v:rect>
        </w:pict>
      </w:r>
      <w:r>
        <w:rPr>
          <w:color w:val="231F20"/>
          <w:sz w:val="11"/>
        </w:rPr>
        <w:t>ISBN</w:t>
      </w:r>
      <w:r>
        <w:rPr>
          <w:color w:val="231F20"/>
          <w:spacing w:val="22"/>
          <w:sz w:val="11"/>
        </w:rPr>
        <w:t xml:space="preserve"> </w:t>
      </w:r>
      <w:r>
        <w:rPr>
          <w:color w:val="231F20"/>
          <w:sz w:val="11"/>
        </w:rPr>
        <w:t>978-1-77690-606-2</w:t>
      </w:r>
      <w:r>
        <w:rPr>
          <w:color w:val="231F20"/>
          <w:spacing w:val="23"/>
          <w:sz w:val="11"/>
        </w:rPr>
        <w:t xml:space="preserve"> </w:t>
      </w:r>
      <w:r>
        <w:rPr>
          <w:color w:val="231F20"/>
          <w:spacing w:val="-2"/>
          <w:sz w:val="11"/>
        </w:rPr>
        <w:t>(</w:t>
      </w:r>
      <w:r w:rsidR="00AB7F4C">
        <w:rPr>
          <w:color w:val="231F20"/>
          <w:spacing w:val="-2"/>
          <w:sz w:val="11"/>
        </w:rPr>
        <w:t>PDF</w:t>
      </w:r>
      <w:r>
        <w:rPr>
          <w:color w:val="231F20"/>
          <w:spacing w:val="-2"/>
          <w:sz w:val="11"/>
        </w:rPr>
        <w:t>)</w:t>
      </w:r>
    </w:p>
    <w:p w:rsidR="00B57C8E" w:rsidRDefault="00D608F0" w:rsidP="00AB7F4C">
      <w:pPr>
        <w:spacing w:before="14"/>
        <w:ind w:left="9031" w:right="457"/>
        <w:jc w:val="right"/>
        <w:rPr>
          <w:sz w:val="11"/>
        </w:rPr>
      </w:pPr>
      <w:r>
        <w:rPr>
          <w:color w:val="231F20"/>
          <w:sz w:val="11"/>
        </w:rPr>
        <w:t>ISBN</w:t>
      </w:r>
      <w:r>
        <w:rPr>
          <w:color w:val="231F20"/>
          <w:spacing w:val="14"/>
          <w:sz w:val="11"/>
        </w:rPr>
        <w:t xml:space="preserve"> </w:t>
      </w:r>
      <w:r>
        <w:rPr>
          <w:color w:val="231F20"/>
          <w:sz w:val="11"/>
        </w:rPr>
        <w:t>978-1-77690-762-5</w:t>
      </w:r>
      <w:r>
        <w:rPr>
          <w:color w:val="231F20"/>
          <w:spacing w:val="15"/>
          <w:sz w:val="11"/>
        </w:rPr>
        <w:t xml:space="preserve"> </w:t>
      </w:r>
      <w:r>
        <w:rPr>
          <w:color w:val="231F20"/>
          <w:spacing w:val="-2"/>
          <w:sz w:val="11"/>
        </w:rPr>
        <w:t>(WORD)</w:t>
      </w:r>
    </w:p>
    <w:sectPr w:rsidR="00B57C8E">
      <w:type w:val="continuous"/>
      <w:pgSz w:w="11910" w:h="16840"/>
      <w:pgMar w:top="560" w:right="340" w:bottom="820" w:left="340" w:header="0" w:footer="5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8F0" w:rsidRDefault="00D608F0">
      <w:r>
        <w:separator/>
      </w:r>
    </w:p>
  </w:endnote>
  <w:endnote w:type="continuationSeparator" w:id="0">
    <w:p w:rsidR="00D608F0" w:rsidRDefault="00D60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C8E" w:rsidRDefault="00D608F0">
    <w:pPr>
      <w:pStyle w:val="BodyText"/>
      <w:spacing w:line="14" w:lineRule="auto"/>
      <w:rPr>
        <w:sz w:val="20"/>
      </w:rPr>
    </w:pPr>
    <w:r>
      <w:pict>
        <v:line id="_x0000_s2055" alt="" style="position:absolute;z-index:-15977472;mso-wrap-edited:f;mso-width-percent:0;mso-height-percent:0;mso-position-horizontal-relative:page;mso-position-vertical-relative:page;mso-width-percent:0;mso-height-percent:0" from="22.7pt,801.05pt" to="572.6pt,801.05pt" strokecolor="#e8e5df" strokeweight=".5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4" type="#_x0000_t202" alt="" style="position:absolute;margin-left:333.45pt;margin-top:802.35pt;width:222.85pt;height:23.2pt;z-index:-1597696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B57C8E" w:rsidRDefault="00D608F0">
                <w:pPr>
                  <w:spacing w:before="16"/>
                  <w:ind w:left="20"/>
                  <w:rPr>
                    <w:sz w:val="11"/>
                  </w:rPr>
                </w:pPr>
                <w:r>
                  <w:rPr>
                    <w:color w:val="231F20"/>
                    <w:sz w:val="11"/>
                  </w:rPr>
                  <w:t>TEACHER</w:t>
                </w:r>
                <w:r>
                  <w:rPr>
                    <w:color w:val="231F20"/>
                    <w:spacing w:val="7"/>
                    <w:sz w:val="11"/>
                  </w:rPr>
                  <w:t xml:space="preserve"> </w:t>
                </w:r>
                <w:r>
                  <w:rPr>
                    <w:color w:val="231F20"/>
                    <w:sz w:val="11"/>
                  </w:rPr>
                  <w:t>SUPPORT</w:t>
                </w:r>
                <w:r>
                  <w:rPr>
                    <w:color w:val="231F20"/>
                    <w:spacing w:val="12"/>
                    <w:sz w:val="11"/>
                  </w:rPr>
                  <w:t xml:space="preserve"> </w:t>
                </w:r>
                <w:r>
                  <w:rPr>
                    <w:color w:val="231F20"/>
                    <w:sz w:val="11"/>
                  </w:rPr>
                  <w:t>MATERIAL</w:t>
                </w:r>
                <w:r>
                  <w:rPr>
                    <w:color w:val="231F20"/>
                    <w:spacing w:val="10"/>
                    <w:sz w:val="11"/>
                  </w:rPr>
                  <w:t xml:space="preserve"> </w:t>
                </w:r>
                <w:r>
                  <w:rPr>
                    <w:color w:val="231F20"/>
                    <w:sz w:val="11"/>
                  </w:rPr>
                  <w:t>FOR</w:t>
                </w:r>
                <w:r>
                  <w:rPr>
                    <w:color w:val="231F20"/>
                    <w:spacing w:val="11"/>
                    <w:sz w:val="11"/>
                  </w:rPr>
                  <w:t xml:space="preserve"> </w:t>
                </w:r>
                <w:r>
                  <w:rPr>
                    <w:b/>
                    <w:color w:val="231F20"/>
                    <w:sz w:val="11"/>
                  </w:rPr>
                  <w:t>“VOLUNTEERS”</w:t>
                </w:r>
                <w:r>
                  <w:rPr>
                    <w:color w:val="231F20"/>
                    <w:sz w:val="11"/>
                  </w:rPr>
                  <w:t>,</w:t>
                </w:r>
                <w:r>
                  <w:rPr>
                    <w:color w:val="231F20"/>
                    <w:spacing w:val="11"/>
                    <w:sz w:val="11"/>
                  </w:rPr>
                  <w:t xml:space="preserve"> </w:t>
                </w:r>
                <w:r>
                  <w:rPr>
                    <w:color w:val="231F20"/>
                    <w:sz w:val="11"/>
                  </w:rPr>
                  <w:t>JUNIOR</w:t>
                </w:r>
                <w:r>
                  <w:rPr>
                    <w:color w:val="231F20"/>
                    <w:spacing w:val="10"/>
                    <w:sz w:val="11"/>
                  </w:rPr>
                  <w:t xml:space="preserve"> </w:t>
                </w:r>
                <w:r>
                  <w:rPr>
                    <w:color w:val="231F20"/>
                    <w:sz w:val="11"/>
                  </w:rPr>
                  <w:t>JOURNAL</w:t>
                </w:r>
                <w:r>
                  <w:rPr>
                    <w:color w:val="231F20"/>
                    <w:spacing w:val="10"/>
                    <w:sz w:val="11"/>
                  </w:rPr>
                  <w:t xml:space="preserve"> </w:t>
                </w:r>
                <w:r>
                  <w:rPr>
                    <w:color w:val="231F20"/>
                    <w:sz w:val="11"/>
                  </w:rPr>
                  <w:t>63,</w:t>
                </w:r>
                <w:r>
                  <w:rPr>
                    <w:color w:val="231F20"/>
                    <w:spacing w:val="12"/>
                    <w:sz w:val="11"/>
                  </w:rPr>
                  <w:t xml:space="preserve"> </w:t>
                </w:r>
                <w:r>
                  <w:rPr>
                    <w:color w:val="231F20"/>
                    <w:spacing w:val="-4"/>
                    <w:sz w:val="11"/>
                  </w:rPr>
                  <w:t>2022</w:t>
                </w:r>
              </w:p>
              <w:p w:rsidR="00B57C8E" w:rsidRDefault="00D608F0">
                <w:pPr>
                  <w:spacing w:before="14" w:line="247" w:lineRule="auto"/>
                  <w:ind w:left="2261" w:firstLine="932"/>
                  <w:rPr>
                    <w:rFonts w:ascii="Source Sans Pro" w:hAnsi="Source Sans Pro"/>
                    <w:sz w:val="11"/>
                  </w:rPr>
                </w:pPr>
                <w:r>
                  <w:rPr>
                    <w:color w:val="231F20"/>
                    <w:sz w:val="11"/>
                  </w:rPr>
                  <w:t>Copyright © Crown</w:t>
                </w:r>
                <w:r>
                  <w:rPr>
                    <w:color w:val="231F20"/>
                    <w:spacing w:val="-1"/>
                    <w:sz w:val="11"/>
                  </w:rPr>
                  <w:t xml:space="preserve"> </w:t>
                </w:r>
                <w:r>
                  <w:rPr>
                    <w:color w:val="231F20"/>
                    <w:sz w:val="11"/>
                  </w:rPr>
                  <w:t>2022</w:t>
                </w:r>
                <w:r>
                  <w:rPr>
                    <w:color w:val="231F20"/>
                    <w:spacing w:val="40"/>
                    <w:sz w:val="11"/>
                  </w:rPr>
                  <w:t xml:space="preserve"> </w:t>
                </w:r>
                <w:r>
                  <w:rPr>
                    <w:color w:val="231F20"/>
                    <w:sz w:val="11"/>
                  </w:rPr>
                  <w:t>Accessed</w:t>
                </w:r>
                <w:r>
                  <w:rPr>
                    <w:color w:val="231F20"/>
                    <w:spacing w:val="7"/>
                    <w:sz w:val="11"/>
                  </w:rPr>
                  <w:t xml:space="preserve"> </w:t>
                </w:r>
                <w:r>
                  <w:rPr>
                    <w:color w:val="231F20"/>
                    <w:sz w:val="11"/>
                  </w:rPr>
                  <w:t>from</w:t>
                </w:r>
                <w:r>
                  <w:rPr>
                    <w:color w:val="231F20"/>
                    <w:spacing w:val="12"/>
                    <w:sz w:val="11"/>
                  </w:rPr>
                  <w:t xml:space="preserve"> </w:t>
                </w:r>
                <w:hyperlink r:id="rId1">
                  <w:r>
                    <w:rPr>
                      <w:rFonts w:ascii="Source Sans Pro" w:hAnsi="Source Sans Pro"/>
                      <w:color w:val="231F20"/>
                      <w:spacing w:val="-2"/>
                      <w:sz w:val="11"/>
                      <w:u w:val="single" w:color="231F20"/>
                    </w:rPr>
                    <w:t>www.juniorjournal.tki.org.nz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docshape2" o:spid="_x0000_s2053" type="#_x0000_t202" alt="" style="position:absolute;margin-left:567.15pt;margin-top:801.9pt;width:6.45pt;height:10.95pt;z-index:-1597644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B57C8E" w:rsidRDefault="00D608F0">
                <w:pPr>
                  <w:spacing w:before="14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color w:val="231F20"/>
                    <w:sz w:val="16"/>
                  </w:rPr>
                  <w:t>1</w:t>
                </w:r>
              </w:p>
            </w:txbxContent>
          </v:textbox>
          <w10:wrap anchorx="page" anchory="page"/>
        </v:shape>
      </w:pict>
    </w:r>
    <w:r>
      <w:pict>
        <v:shape id="docshape3" o:spid="_x0000_s2052" type="#_x0000_t202" alt="" style="position:absolute;margin-left:21.7pt;margin-top:803.9pt;width:239.3pt;height:15.15pt;z-index:-1597593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B57C8E" w:rsidRDefault="00D608F0">
                <w:pPr>
                  <w:spacing w:before="16"/>
                  <w:ind w:left="20"/>
                  <w:rPr>
                    <w:sz w:val="11"/>
                  </w:rPr>
                </w:pPr>
                <w:r>
                  <w:rPr>
                    <w:color w:val="231F20"/>
                    <w:sz w:val="11"/>
                  </w:rPr>
                  <w:t>The</w:t>
                </w:r>
                <w:r>
                  <w:rPr>
                    <w:color w:val="231F20"/>
                    <w:spacing w:val="3"/>
                    <w:sz w:val="11"/>
                  </w:rPr>
                  <w:t xml:space="preserve"> </w:t>
                </w:r>
                <w:r>
                  <w:rPr>
                    <w:color w:val="231F20"/>
                    <w:sz w:val="11"/>
                  </w:rPr>
                  <w:t>above</w:t>
                </w:r>
                <w:r>
                  <w:rPr>
                    <w:color w:val="231F20"/>
                    <w:spacing w:val="3"/>
                    <w:sz w:val="11"/>
                  </w:rPr>
                  <w:t xml:space="preserve"> </w:t>
                </w:r>
                <w:r>
                  <w:rPr>
                    <w:color w:val="231F20"/>
                    <w:spacing w:val="-2"/>
                    <w:sz w:val="11"/>
                  </w:rPr>
                  <w:t>spread:</w:t>
                </w:r>
              </w:p>
              <w:p w:rsidR="00B57C8E" w:rsidRDefault="00D608F0">
                <w:pPr>
                  <w:spacing w:before="14"/>
                  <w:ind w:left="20"/>
                  <w:rPr>
                    <w:sz w:val="11"/>
                  </w:rPr>
                </w:pPr>
                <w:r>
                  <w:rPr>
                    <w:color w:val="231F20"/>
                    <w:sz w:val="11"/>
                  </w:rPr>
                  <w:t>Text</w:t>
                </w:r>
                <w:r>
                  <w:rPr>
                    <w:color w:val="231F20"/>
                    <w:spacing w:val="4"/>
                    <w:sz w:val="11"/>
                  </w:rPr>
                  <w:t xml:space="preserve"> </w:t>
                </w:r>
                <w:r>
                  <w:rPr>
                    <w:color w:val="231F20"/>
                    <w:sz w:val="11"/>
                  </w:rPr>
                  <w:t>and</w:t>
                </w:r>
                <w:r>
                  <w:rPr>
                    <w:color w:val="231F20"/>
                    <w:spacing w:val="4"/>
                    <w:sz w:val="11"/>
                  </w:rPr>
                  <w:t xml:space="preserve"> </w:t>
                </w:r>
                <w:r>
                  <w:rPr>
                    <w:color w:val="231F20"/>
                    <w:sz w:val="11"/>
                  </w:rPr>
                  <w:t>images</w:t>
                </w:r>
                <w:r>
                  <w:rPr>
                    <w:color w:val="231F20"/>
                    <w:spacing w:val="6"/>
                    <w:sz w:val="11"/>
                  </w:rPr>
                  <w:t xml:space="preserve"> </w:t>
                </w:r>
                <w:r>
                  <w:rPr>
                    <w:color w:val="231F20"/>
                    <w:sz w:val="11"/>
                  </w:rPr>
                  <w:t>copyright</w:t>
                </w:r>
                <w:r>
                  <w:rPr>
                    <w:color w:val="231F20"/>
                    <w:spacing w:val="6"/>
                    <w:sz w:val="11"/>
                  </w:rPr>
                  <w:t xml:space="preserve"> </w:t>
                </w:r>
                <w:r>
                  <w:rPr>
                    <w:color w:val="231F20"/>
                    <w:sz w:val="11"/>
                  </w:rPr>
                  <w:t>©</w:t>
                </w:r>
                <w:r>
                  <w:rPr>
                    <w:color w:val="231F20"/>
                    <w:spacing w:val="6"/>
                    <w:sz w:val="11"/>
                  </w:rPr>
                  <w:t xml:space="preserve"> </w:t>
                </w:r>
                <w:r>
                  <w:rPr>
                    <w:color w:val="231F20"/>
                    <w:sz w:val="11"/>
                  </w:rPr>
                  <w:t>Crown,</w:t>
                </w:r>
                <w:r>
                  <w:rPr>
                    <w:color w:val="231F20"/>
                    <w:spacing w:val="6"/>
                    <w:sz w:val="11"/>
                  </w:rPr>
                  <w:t xml:space="preserve"> </w:t>
                </w:r>
                <w:r>
                  <w:rPr>
                    <w:color w:val="231F20"/>
                    <w:sz w:val="11"/>
                  </w:rPr>
                  <w:t>except</w:t>
                </w:r>
                <w:r>
                  <w:rPr>
                    <w:color w:val="231F20"/>
                    <w:spacing w:val="6"/>
                    <w:sz w:val="11"/>
                  </w:rPr>
                  <w:t xml:space="preserve"> </w:t>
                </w:r>
                <w:r>
                  <w:rPr>
                    <w:color w:val="231F20"/>
                    <w:sz w:val="11"/>
                  </w:rPr>
                  <w:t>photo</w:t>
                </w:r>
                <w:r>
                  <w:rPr>
                    <w:color w:val="231F20"/>
                    <w:spacing w:val="5"/>
                    <w:sz w:val="11"/>
                  </w:rPr>
                  <w:t xml:space="preserve"> </w:t>
                </w:r>
                <w:r>
                  <w:rPr>
                    <w:color w:val="231F20"/>
                    <w:sz w:val="11"/>
                  </w:rPr>
                  <w:t>(top</w:t>
                </w:r>
                <w:r>
                  <w:rPr>
                    <w:color w:val="231F20"/>
                    <w:spacing w:val="5"/>
                    <w:sz w:val="11"/>
                  </w:rPr>
                  <w:t xml:space="preserve"> </w:t>
                </w:r>
                <w:r>
                  <w:rPr>
                    <w:color w:val="231F20"/>
                    <w:sz w:val="11"/>
                  </w:rPr>
                  <w:t>left),</w:t>
                </w:r>
                <w:r>
                  <w:rPr>
                    <w:color w:val="231F20"/>
                    <w:spacing w:val="6"/>
                    <w:sz w:val="11"/>
                  </w:rPr>
                  <w:t xml:space="preserve"> </w:t>
                </w:r>
                <w:r>
                  <w:rPr>
                    <w:color w:val="231F20"/>
                    <w:sz w:val="11"/>
                  </w:rPr>
                  <w:t>which</w:t>
                </w:r>
                <w:r>
                  <w:rPr>
                    <w:color w:val="231F20"/>
                    <w:spacing w:val="5"/>
                    <w:sz w:val="11"/>
                  </w:rPr>
                  <w:t xml:space="preserve"> </w:t>
                </w:r>
                <w:r>
                  <w:rPr>
                    <w:color w:val="231F20"/>
                    <w:sz w:val="11"/>
                  </w:rPr>
                  <w:t>is</w:t>
                </w:r>
                <w:r>
                  <w:rPr>
                    <w:color w:val="231F20"/>
                    <w:spacing w:val="6"/>
                    <w:sz w:val="11"/>
                  </w:rPr>
                  <w:t xml:space="preserve"> </w:t>
                </w:r>
                <w:r>
                  <w:rPr>
                    <w:color w:val="231F20"/>
                    <w:sz w:val="11"/>
                  </w:rPr>
                  <w:t>copyright</w:t>
                </w:r>
                <w:r>
                  <w:rPr>
                    <w:color w:val="231F20"/>
                    <w:spacing w:val="6"/>
                    <w:sz w:val="11"/>
                  </w:rPr>
                  <w:t xml:space="preserve"> </w:t>
                </w:r>
                <w:r>
                  <w:rPr>
                    <w:color w:val="231F20"/>
                    <w:sz w:val="11"/>
                  </w:rPr>
                  <w:t>©</w:t>
                </w:r>
                <w:r>
                  <w:rPr>
                    <w:color w:val="231F20"/>
                    <w:spacing w:val="6"/>
                    <w:sz w:val="11"/>
                  </w:rPr>
                  <w:t xml:space="preserve"> </w:t>
                </w:r>
                <w:r>
                  <w:rPr>
                    <w:color w:val="231F20"/>
                    <w:sz w:val="11"/>
                  </w:rPr>
                  <w:t>Bronwen</w:t>
                </w:r>
                <w:r>
                  <w:rPr>
                    <w:color w:val="231F20"/>
                    <w:spacing w:val="5"/>
                    <w:sz w:val="11"/>
                  </w:rPr>
                  <w:t xml:space="preserve"> </w:t>
                </w:r>
                <w:r>
                  <w:rPr>
                    <w:color w:val="231F20"/>
                    <w:spacing w:val="-4"/>
                    <w:sz w:val="11"/>
                  </w:rPr>
                  <w:t>Wall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C8E" w:rsidRDefault="00D608F0">
    <w:pPr>
      <w:pStyle w:val="BodyText"/>
      <w:spacing w:line="14" w:lineRule="auto"/>
      <w:rPr>
        <w:sz w:val="20"/>
      </w:rPr>
    </w:pPr>
    <w:r>
      <w:pict>
        <v:line id="_x0000_s2051" alt="" style="position:absolute;z-index:-15975424;mso-wrap-edited:f;mso-width-percent:0;mso-height-percent:0;mso-position-horizontal-relative:page;mso-position-vertical-relative:page;mso-width-percent:0;mso-height-percent:0" from="22.7pt,801.05pt" to="572.6pt,801.05pt" strokecolor="#e8e5df" strokeweight=".5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5" o:spid="_x0000_s2050" type="#_x0000_t202" alt="" style="position:absolute;margin-left:333.45pt;margin-top:802.35pt;width:222.85pt;height:23.2pt;z-index:-1597491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B57C8E" w:rsidRDefault="00D608F0">
                <w:pPr>
                  <w:spacing w:before="16"/>
                  <w:ind w:left="20"/>
                  <w:rPr>
                    <w:sz w:val="11"/>
                  </w:rPr>
                </w:pPr>
                <w:r>
                  <w:rPr>
                    <w:color w:val="231F20"/>
                    <w:sz w:val="11"/>
                  </w:rPr>
                  <w:t>TEACHER</w:t>
                </w:r>
                <w:r>
                  <w:rPr>
                    <w:color w:val="231F20"/>
                    <w:spacing w:val="7"/>
                    <w:sz w:val="11"/>
                  </w:rPr>
                  <w:t xml:space="preserve"> </w:t>
                </w:r>
                <w:r>
                  <w:rPr>
                    <w:color w:val="231F20"/>
                    <w:sz w:val="11"/>
                  </w:rPr>
                  <w:t>SUPPORT</w:t>
                </w:r>
                <w:r>
                  <w:rPr>
                    <w:color w:val="231F20"/>
                    <w:spacing w:val="12"/>
                    <w:sz w:val="11"/>
                  </w:rPr>
                  <w:t xml:space="preserve"> </w:t>
                </w:r>
                <w:r>
                  <w:rPr>
                    <w:color w:val="231F20"/>
                    <w:sz w:val="11"/>
                  </w:rPr>
                  <w:t>MATERIAL</w:t>
                </w:r>
                <w:r>
                  <w:rPr>
                    <w:color w:val="231F20"/>
                    <w:spacing w:val="10"/>
                    <w:sz w:val="11"/>
                  </w:rPr>
                  <w:t xml:space="preserve"> </w:t>
                </w:r>
                <w:r>
                  <w:rPr>
                    <w:color w:val="231F20"/>
                    <w:sz w:val="11"/>
                  </w:rPr>
                  <w:t>FOR</w:t>
                </w:r>
                <w:r>
                  <w:rPr>
                    <w:color w:val="231F20"/>
                    <w:spacing w:val="11"/>
                    <w:sz w:val="11"/>
                  </w:rPr>
                  <w:t xml:space="preserve"> </w:t>
                </w:r>
                <w:r>
                  <w:rPr>
                    <w:b/>
                    <w:color w:val="231F20"/>
                    <w:sz w:val="11"/>
                  </w:rPr>
                  <w:t>“VOLUNTEERS”</w:t>
                </w:r>
                <w:r>
                  <w:rPr>
                    <w:color w:val="231F20"/>
                    <w:sz w:val="11"/>
                  </w:rPr>
                  <w:t>,</w:t>
                </w:r>
                <w:r>
                  <w:rPr>
                    <w:color w:val="231F20"/>
                    <w:spacing w:val="11"/>
                    <w:sz w:val="11"/>
                  </w:rPr>
                  <w:t xml:space="preserve"> </w:t>
                </w:r>
                <w:r>
                  <w:rPr>
                    <w:color w:val="231F20"/>
                    <w:sz w:val="11"/>
                  </w:rPr>
                  <w:t>JUNIOR</w:t>
                </w:r>
                <w:r>
                  <w:rPr>
                    <w:color w:val="231F20"/>
                    <w:spacing w:val="10"/>
                    <w:sz w:val="11"/>
                  </w:rPr>
                  <w:t xml:space="preserve"> </w:t>
                </w:r>
                <w:r>
                  <w:rPr>
                    <w:color w:val="231F20"/>
                    <w:sz w:val="11"/>
                  </w:rPr>
                  <w:t>JOURNAL</w:t>
                </w:r>
                <w:r>
                  <w:rPr>
                    <w:color w:val="231F20"/>
                    <w:spacing w:val="10"/>
                    <w:sz w:val="11"/>
                  </w:rPr>
                  <w:t xml:space="preserve"> </w:t>
                </w:r>
                <w:r>
                  <w:rPr>
                    <w:color w:val="231F20"/>
                    <w:sz w:val="11"/>
                  </w:rPr>
                  <w:t>63,</w:t>
                </w:r>
                <w:r>
                  <w:rPr>
                    <w:color w:val="231F20"/>
                    <w:spacing w:val="12"/>
                    <w:sz w:val="11"/>
                  </w:rPr>
                  <w:t xml:space="preserve"> </w:t>
                </w:r>
                <w:r>
                  <w:rPr>
                    <w:color w:val="231F20"/>
                    <w:spacing w:val="-4"/>
                    <w:sz w:val="11"/>
                  </w:rPr>
                  <w:t>2022</w:t>
                </w:r>
              </w:p>
              <w:p w:rsidR="00B57C8E" w:rsidRDefault="00D608F0">
                <w:pPr>
                  <w:spacing w:before="14" w:line="247" w:lineRule="auto"/>
                  <w:ind w:left="2261" w:firstLine="932"/>
                  <w:rPr>
                    <w:rFonts w:ascii="Source Sans Pro" w:hAnsi="Source Sans Pro"/>
                    <w:sz w:val="11"/>
                  </w:rPr>
                </w:pPr>
                <w:r>
                  <w:rPr>
                    <w:color w:val="231F20"/>
                    <w:sz w:val="11"/>
                  </w:rPr>
                  <w:t>Copyright © Crown</w:t>
                </w:r>
                <w:r>
                  <w:rPr>
                    <w:color w:val="231F20"/>
                    <w:spacing w:val="-1"/>
                    <w:sz w:val="11"/>
                  </w:rPr>
                  <w:t xml:space="preserve"> </w:t>
                </w:r>
                <w:r>
                  <w:rPr>
                    <w:color w:val="231F20"/>
                    <w:sz w:val="11"/>
                  </w:rPr>
                  <w:t>2022</w:t>
                </w:r>
                <w:r>
                  <w:rPr>
                    <w:color w:val="231F20"/>
                    <w:spacing w:val="40"/>
                    <w:sz w:val="11"/>
                  </w:rPr>
                  <w:t xml:space="preserve"> </w:t>
                </w:r>
                <w:r>
                  <w:rPr>
                    <w:color w:val="231F20"/>
                    <w:sz w:val="11"/>
                  </w:rPr>
                  <w:t>Accessed</w:t>
                </w:r>
                <w:r>
                  <w:rPr>
                    <w:color w:val="231F20"/>
                    <w:spacing w:val="7"/>
                    <w:sz w:val="11"/>
                  </w:rPr>
                  <w:t xml:space="preserve"> </w:t>
                </w:r>
                <w:r>
                  <w:rPr>
                    <w:color w:val="231F20"/>
                    <w:sz w:val="11"/>
                  </w:rPr>
                  <w:t>from</w:t>
                </w:r>
                <w:r>
                  <w:rPr>
                    <w:color w:val="231F20"/>
                    <w:spacing w:val="12"/>
                    <w:sz w:val="11"/>
                  </w:rPr>
                  <w:t xml:space="preserve"> </w:t>
                </w:r>
                <w:hyperlink r:id="rId1">
                  <w:r>
                    <w:rPr>
                      <w:rFonts w:ascii="Source Sans Pro" w:hAnsi="Source Sans Pro"/>
                      <w:color w:val="231F20"/>
                      <w:spacing w:val="-2"/>
                      <w:sz w:val="11"/>
                      <w:u w:val="single" w:color="231F20"/>
                    </w:rPr>
                    <w:t>www.juniorjournal.tki.org.nz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docshape36" o:spid="_x0000_s2049" type="#_x0000_t202" alt="" style="position:absolute;margin-left:565.15pt;margin-top:801.9pt;width:11.45pt;height:10.95pt;z-index:-1597440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B57C8E" w:rsidRDefault="00D608F0">
                <w:pPr>
                  <w:spacing w:before="14"/>
                  <w:ind w:left="60"/>
                  <w:rPr>
                    <w:b/>
                    <w:sz w:val="16"/>
                  </w:rPr>
                </w:pPr>
                <w:r>
                  <w:rPr>
                    <w:b/>
                    <w:color w:val="231F20"/>
                    <w:sz w:val="16"/>
                  </w:rPr>
                  <w:fldChar w:fldCharType="begin"/>
                </w:r>
                <w:r>
                  <w:rPr>
                    <w:b/>
                    <w:color w:val="231F20"/>
                    <w:sz w:val="16"/>
                  </w:rPr>
                  <w:instrText xml:space="preserve"> PAGE </w:instrText>
                </w:r>
                <w:r>
                  <w:rPr>
                    <w:b/>
                    <w:color w:val="231F20"/>
                    <w:sz w:val="16"/>
                  </w:rPr>
                  <w:fldChar w:fldCharType="separate"/>
                </w:r>
                <w:r>
                  <w:rPr>
                    <w:b/>
                    <w:color w:val="231F20"/>
                    <w:sz w:val="16"/>
                  </w:rPr>
                  <w:t>3</w:t>
                </w:r>
                <w:r>
                  <w:rPr>
                    <w:b/>
                    <w:color w:val="231F2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8F0" w:rsidRDefault="00D608F0">
      <w:r>
        <w:separator/>
      </w:r>
    </w:p>
  </w:footnote>
  <w:footnote w:type="continuationSeparator" w:id="0">
    <w:p w:rsidR="00D608F0" w:rsidRDefault="00D60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A6A86"/>
    <w:multiLevelType w:val="hybridMultilevel"/>
    <w:tmpl w:val="CB10CCD0"/>
    <w:lvl w:ilvl="0" w:tplc="040CA0F8">
      <w:numFmt w:val="bullet"/>
      <w:lvlText w:val="•"/>
      <w:lvlJc w:val="left"/>
      <w:pPr>
        <w:ind w:left="453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3"/>
        <w:sz w:val="16"/>
        <w:szCs w:val="16"/>
        <w:lang w:val="en-US" w:eastAsia="en-US" w:bidi="ar-SA"/>
      </w:rPr>
    </w:lvl>
    <w:lvl w:ilvl="1" w:tplc="B4D4C1F2">
      <w:numFmt w:val="bullet"/>
      <w:lvlText w:val="•"/>
      <w:lvlJc w:val="left"/>
      <w:pPr>
        <w:ind w:left="782" w:hanging="171"/>
      </w:pPr>
      <w:rPr>
        <w:rFonts w:hint="default"/>
        <w:lang w:val="en-US" w:eastAsia="en-US" w:bidi="ar-SA"/>
      </w:rPr>
    </w:lvl>
    <w:lvl w:ilvl="2" w:tplc="E968D41E">
      <w:numFmt w:val="bullet"/>
      <w:lvlText w:val="•"/>
      <w:lvlJc w:val="left"/>
      <w:pPr>
        <w:ind w:left="1105" w:hanging="171"/>
      </w:pPr>
      <w:rPr>
        <w:rFonts w:hint="default"/>
        <w:lang w:val="en-US" w:eastAsia="en-US" w:bidi="ar-SA"/>
      </w:rPr>
    </w:lvl>
    <w:lvl w:ilvl="3" w:tplc="2EACD8D8">
      <w:numFmt w:val="bullet"/>
      <w:lvlText w:val="•"/>
      <w:lvlJc w:val="left"/>
      <w:pPr>
        <w:ind w:left="1427" w:hanging="171"/>
      </w:pPr>
      <w:rPr>
        <w:rFonts w:hint="default"/>
        <w:lang w:val="en-US" w:eastAsia="en-US" w:bidi="ar-SA"/>
      </w:rPr>
    </w:lvl>
    <w:lvl w:ilvl="4" w:tplc="977A9F88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5" w:tplc="D46CB8FC">
      <w:numFmt w:val="bullet"/>
      <w:lvlText w:val="•"/>
      <w:lvlJc w:val="left"/>
      <w:pPr>
        <w:ind w:left="2072" w:hanging="171"/>
      </w:pPr>
      <w:rPr>
        <w:rFonts w:hint="default"/>
        <w:lang w:val="en-US" w:eastAsia="en-US" w:bidi="ar-SA"/>
      </w:rPr>
    </w:lvl>
    <w:lvl w:ilvl="6" w:tplc="47BA01FE">
      <w:numFmt w:val="bullet"/>
      <w:lvlText w:val="•"/>
      <w:lvlJc w:val="left"/>
      <w:pPr>
        <w:ind w:left="2395" w:hanging="171"/>
      </w:pPr>
      <w:rPr>
        <w:rFonts w:hint="default"/>
        <w:lang w:val="en-US" w:eastAsia="en-US" w:bidi="ar-SA"/>
      </w:rPr>
    </w:lvl>
    <w:lvl w:ilvl="7" w:tplc="E05CDBDE">
      <w:numFmt w:val="bullet"/>
      <w:lvlText w:val="•"/>
      <w:lvlJc w:val="left"/>
      <w:pPr>
        <w:ind w:left="2717" w:hanging="171"/>
      </w:pPr>
      <w:rPr>
        <w:rFonts w:hint="default"/>
        <w:lang w:val="en-US" w:eastAsia="en-US" w:bidi="ar-SA"/>
      </w:rPr>
    </w:lvl>
    <w:lvl w:ilvl="8" w:tplc="5BEE0BCC">
      <w:numFmt w:val="bullet"/>
      <w:lvlText w:val="•"/>
      <w:lvlJc w:val="left"/>
      <w:pPr>
        <w:ind w:left="3040" w:hanging="171"/>
      </w:pPr>
      <w:rPr>
        <w:rFonts w:hint="default"/>
        <w:lang w:val="en-US" w:eastAsia="en-US" w:bidi="ar-SA"/>
      </w:rPr>
    </w:lvl>
  </w:abstractNum>
  <w:abstractNum w:abstractNumId="1" w15:restartNumberingAfterBreak="0">
    <w:nsid w:val="095239E8"/>
    <w:multiLevelType w:val="hybridMultilevel"/>
    <w:tmpl w:val="8ADE0700"/>
    <w:lvl w:ilvl="0" w:tplc="C7BC2E12">
      <w:numFmt w:val="bullet"/>
      <w:lvlText w:val="•"/>
      <w:lvlJc w:val="left"/>
      <w:pPr>
        <w:ind w:left="4804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18"/>
        <w:szCs w:val="18"/>
        <w:lang w:val="en-US" w:eastAsia="en-US" w:bidi="ar-SA"/>
      </w:rPr>
    </w:lvl>
    <w:lvl w:ilvl="1" w:tplc="D61EF718">
      <w:numFmt w:val="bullet"/>
      <w:lvlText w:val="•"/>
      <w:lvlJc w:val="left"/>
      <w:pPr>
        <w:ind w:left="5420" w:hanging="171"/>
      </w:pPr>
      <w:rPr>
        <w:rFonts w:hint="default"/>
        <w:lang w:val="en-US" w:eastAsia="en-US" w:bidi="ar-SA"/>
      </w:rPr>
    </w:lvl>
    <w:lvl w:ilvl="2" w:tplc="FADC5B6C">
      <w:numFmt w:val="bullet"/>
      <w:lvlText w:val="•"/>
      <w:lvlJc w:val="left"/>
      <w:pPr>
        <w:ind w:left="6040" w:hanging="171"/>
      </w:pPr>
      <w:rPr>
        <w:rFonts w:hint="default"/>
        <w:lang w:val="en-US" w:eastAsia="en-US" w:bidi="ar-SA"/>
      </w:rPr>
    </w:lvl>
    <w:lvl w:ilvl="3" w:tplc="B7E8BC40">
      <w:numFmt w:val="bullet"/>
      <w:lvlText w:val="•"/>
      <w:lvlJc w:val="left"/>
      <w:pPr>
        <w:ind w:left="6660" w:hanging="171"/>
      </w:pPr>
      <w:rPr>
        <w:rFonts w:hint="default"/>
        <w:lang w:val="en-US" w:eastAsia="en-US" w:bidi="ar-SA"/>
      </w:rPr>
    </w:lvl>
    <w:lvl w:ilvl="4" w:tplc="96CA2C50">
      <w:numFmt w:val="bullet"/>
      <w:lvlText w:val="•"/>
      <w:lvlJc w:val="left"/>
      <w:pPr>
        <w:ind w:left="7280" w:hanging="171"/>
      </w:pPr>
      <w:rPr>
        <w:rFonts w:hint="default"/>
        <w:lang w:val="en-US" w:eastAsia="en-US" w:bidi="ar-SA"/>
      </w:rPr>
    </w:lvl>
    <w:lvl w:ilvl="5" w:tplc="4CFA81D0">
      <w:numFmt w:val="bullet"/>
      <w:lvlText w:val="•"/>
      <w:lvlJc w:val="left"/>
      <w:pPr>
        <w:ind w:left="7900" w:hanging="171"/>
      </w:pPr>
      <w:rPr>
        <w:rFonts w:hint="default"/>
        <w:lang w:val="en-US" w:eastAsia="en-US" w:bidi="ar-SA"/>
      </w:rPr>
    </w:lvl>
    <w:lvl w:ilvl="6" w:tplc="99909892">
      <w:numFmt w:val="bullet"/>
      <w:lvlText w:val="•"/>
      <w:lvlJc w:val="left"/>
      <w:pPr>
        <w:ind w:left="8520" w:hanging="171"/>
      </w:pPr>
      <w:rPr>
        <w:rFonts w:hint="default"/>
        <w:lang w:val="en-US" w:eastAsia="en-US" w:bidi="ar-SA"/>
      </w:rPr>
    </w:lvl>
    <w:lvl w:ilvl="7" w:tplc="B85AFD0A">
      <w:numFmt w:val="bullet"/>
      <w:lvlText w:val="•"/>
      <w:lvlJc w:val="left"/>
      <w:pPr>
        <w:ind w:left="9140" w:hanging="171"/>
      </w:pPr>
      <w:rPr>
        <w:rFonts w:hint="default"/>
        <w:lang w:val="en-US" w:eastAsia="en-US" w:bidi="ar-SA"/>
      </w:rPr>
    </w:lvl>
    <w:lvl w:ilvl="8" w:tplc="29E4761A">
      <w:numFmt w:val="bullet"/>
      <w:lvlText w:val="•"/>
      <w:lvlJc w:val="left"/>
      <w:pPr>
        <w:ind w:left="9760" w:hanging="171"/>
      </w:pPr>
      <w:rPr>
        <w:rFonts w:hint="default"/>
        <w:lang w:val="en-US" w:eastAsia="en-US" w:bidi="ar-SA"/>
      </w:rPr>
    </w:lvl>
  </w:abstractNum>
  <w:abstractNum w:abstractNumId="2" w15:restartNumberingAfterBreak="0">
    <w:nsid w:val="13D2241A"/>
    <w:multiLevelType w:val="hybridMultilevel"/>
    <w:tmpl w:val="74AC70B6"/>
    <w:lvl w:ilvl="0" w:tplc="502E50DA">
      <w:numFmt w:val="bullet"/>
      <w:lvlText w:val="•"/>
      <w:lvlJc w:val="left"/>
      <w:pPr>
        <w:ind w:left="453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3"/>
        <w:sz w:val="16"/>
        <w:szCs w:val="16"/>
        <w:lang w:val="en-US" w:eastAsia="en-US" w:bidi="ar-SA"/>
      </w:rPr>
    </w:lvl>
    <w:lvl w:ilvl="1" w:tplc="47A631E4">
      <w:numFmt w:val="bullet"/>
      <w:lvlText w:val="•"/>
      <w:lvlJc w:val="left"/>
      <w:pPr>
        <w:ind w:left="964" w:hanging="171"/>
      </w:pPr>
      <w:rPr>
        <w:rFonts w:hint="default"/>
        <w:lang w:val="en-US" w:eastAsia="en-US" w:bidi="ar-SA"/>
      </w:rPr>
    </w:lvl>
    <w:lvl w:ilvl="2" w:tplc="41304F66">
      <w:numFmt w:val="bullet"/>
      <w:lvlText w:val="•"/>
      <w:lvlJc w:val="left"/>
      <w:pPr>
        <w:ind w:left="1468" w:hanging="171"/>
      </w:pPr>
      <w:rPr>
        <w:rFonts w:hint="default"/>
        <w:lang w:val="en-US" w:eastAsia="en-US" w:bidi="ar-SA"/>
      </w:rPr>
    </w:lvl>
    <w:lvl w:ilvl="3" w:tplc="7CFA1468">
      <w:numFmt w:val="bullet"/>
      <w:lvlText w:val="•"/>
      <w:lvlJc w:val="left"/>
      <w:pPr>
        <w:ind w:left="1972" w:hanging="171"/>
      </w:pPr>
      <w:rPr>
        <w:rFonts w:hint="default"/>
        <w:lang w:val="en-US" w:eastAsia="en-US" w:bidi="ar-SA"/>
      </w:rPr>
    </w:lvl>
    <w:lvl w:ilvl="4" w:tplc="622CA9CA">
      <w:numFmt w:val="bullet"/>
      <w:lvlText w:val="•"/>
      <w:lvlJc w:val="left"/>
      <w:pPr>
        <w:ind w:left="2476" w:hanging="171"/>
      </w:pPr>
      <w:rPr>
        <w:rFonts w:hint="default"/>
        <w:lang w:val="en-US" w:eastAsia="en-US" w:bidi="ar-SA"/>
      </w:rPr>
    </w:lvl>
    <w:lvl w:ilvl="5" w:tplc="4822BC4E">
      <w:numFmt w:val="bullet"/>
      <w:lvlText w:val="•"/>
      <w:lvlJc w:val="left"/>
      <w:pPr>
        <w:ind w:left="2980" w:hanging="171"/>
      </w:pPr>
      <w:rPr>
        <w:rFonts w:hint="default"/>
        <w:lang w:val="en-US" w:eastAsia="en-US" w:bidi="ar-SA"/>
      </w:rPr>
    </w:lvl>
    <w:lvl w:ilvl="6" w:tplc="89A06A66">
      <w:numFmt w:val="bullet"/>
      <w:lvlText w:val="•"/>
      <w:lvlJc w:val="left"/>
      <w:pPr>
        <w:ind w:left="3484" w:hanging="171"/>
      </w:pPr>
      <w:rPr>
        <w:rFonts w:hint="default"/>
        <w:lang w:val="en-US" w:eastAsia="en-US" w:bidi="ar-SA"/>
      </w:rPr>
    </w:lvl>
    <w:lvl w:ilvl="7" w:tplc="271262D2">
      <w:numFmt w:val="bullet"/>
      <w:lvlText w:val="•"/>
      <w:lvlJc w:val="left"/>
      <w:pPr>
        <w:ind w:left="3988" w:hanging="171"/>
      </w:pPr>
      <w:rPr>
        <w:rFonts w:hint="default"/>
        <w:lang w:val="en-US" w:eastAsia="en-US" w:bidi="ar-SA"/>
      </w:rPr>
    </w:lvl>
    <w:lvl w:ilvl="8" w:tplc="915E6CFC">
      <w:numFmt w:val="bullet"/>
      <w:lvlText w:val="•"/>
      <w:lvlJc w:val="left"/>
      <w:pPr>
        <w:ind w:left="4492" w:hanging="171"/>
      </w:pPr>
      <w:rPr>
        <w:rFonts w:hint="default"/>
        <w:lang w:val="en-US" w:eastAsia="en-US" w:bidi="ar-SA"/>
      </w:rPr>
    </w:lvl>
  </w:abstractNum>
  <w:abstractNum w:abstractNumId="3" w15:restartNumberingAfterBreak="0">
    <w:nsid w:val="13FF4254"/>
    <w:multiLevelType w:val="hybridMultilevel"/>
    <w:tmpl w:val="B9C2B816"/>
    <w:lvl w:ilvl="0" w:tplc="D36EE190">
      <w:numFmt w:val="bullet"/>
      <w:lvlText w:val="•"/>
      <w:lvlJc w:val="left"/>
      <w:pPr>
        <w:ind w:left="453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3"/>
        <w:sz w:val="16"/>
        <w:szCs w:val="16"/>
        <w:lang w:val="en-US" w:eastAsia="en-US" w:bidi="ar-SA"/>
      </w:rPr>
    </w:lvl>
    <w:lvl w:ilvl="1" w:tplc="DC7AEF72">
      <w:numFmt w:val="bullet"/>
      <w:lvlText w:val="•"/>
      <w:lvlJc w:val="left"/>
      <w:pPr>
        <w:ind w:left="966" w:hanging="171"/>
      </w:pPr>
      <w:rPr>
        <w:rFonts w:hint="default"/>
        <w:lang w:val="en-US" w:eastAsia="en-US" w:bidi="ar-SA"/>
      </w:rPr>
    </w:lvl>
    <w:lvl w:ilvl="2" w:tplc="A3824FD4">
      <w:numFmt w:val="bullet"/>
      <w:lvlText w:val="•"/>
      <w:lvlJc w:val="left"/>
      <w:pPr>
        <w:ind w:left="1473" w:hanging="171"/>
      </w:pPr>
      <w:rPr>
        <w:rFonts w:hint="default"/>
        <w:lang w:val="en-US" w:eastAsia="en-US" w:bidi="ar-SA"/>
      </w:rPr>
    </w:lvl>
    <w:lvl w:ilvl="3" w:tplc="CE12177C">
      <w:numFmt w:val="bullet"/>
      <w:lvlText w:val="•"/>
      <w:lvlJc w:val="left"/>
      <w:pPr>
        <w:ind w:left="1979" w:hanging="171"/>
      </w:pPr>
      <w:rPr>
        <w:rFonts w:hint="default"/>
        <w:lang w:val="en-US" w:eastAsia="en-US" w:bidi="ar-SA"/>
      </w:rPr>
    </w:lvl>
    <w:lvl w:ilvl="4" w:tplc="331286EA">
      <w:numFmt w:val="bullet"/>
      <w:lvlText w:val="•"/>
      <w:lvlJc w:val="left"/>
      <w:pPr>
        <w:ind w:left="2486" w:hanging="171"/>
      </w:pPr>
      <w:rPr>
        <w:rFonts w:hint="default"/>
        <w:lang w:val="en-US" w:eastAsia="en-US" w:bidi="ar-SA"/>
      </w:rPr>
    </w:lvl>
    <w:lvl w:ilvl="5" w:tplc="3B88562E">
      <w:numFmt w:val="bullet"/>
      <w:lvlText w:val="•"/>
      <w:lvlJc w:val="left"/>
      <w:pPr>
        <w:ind w:left="2992" w:hanging="171"/>
      </w:pPr>
      <w:rPr>
        <w:rFonts w:hint="default"/>
        <w:lang w:val="en-US" w:eastAsia="en-US" w:bidi="ar-SA"/>
      </w:rPr>
    </w:lvl>
    <w:lvl w:ilvl="6" w:tplc="AB2EB176">
      <w:numFmt w:val="bullet"/>
      <w:lvlText w:val="•"/>
      <w:lvlJc w:val="left"/>
      <w:pPr>
        <w:ind w:left="3499" w:hanging="171"/>
      </w:pPr>
      <w:rPr>
        <w:rFonts w:hint="default"/>
        <w:lang w:val="en-US" w:eastAsia="en-US" w:bidi="ar-SA"/>
      </w:rPr>
    </w:lvl>
    <w:lvl w:ilvl="7" w:tplc="754C52B6">
      <w:numFmt w:val="bullet"/>
      <w:lvlText w:val="•"/>
      <w:lvlJc w:val="left"/>
      <w:pPr>
        <w:ind w:left="4005" w:hanging="171"/>
      </w:pPr>
      <w:rPr>
        <w:rFonts w:hint="default"/>
        <w:lang w:val="en-US" w:eastAsia="en-US" w:bidi="ar-SA"/>
      </w:rPr>
    </w:lvl>
    <w:lvl w:ilvl="8" w:tplc="74485586">
      <w:numFmt w:val="bullet"/>
      <w:lvlText w:val="•"/>
      <w:lvlJc w:val="left"/>
      <w:pPr>
        <w:ind w:left="4512" w:hanging="171"/>
      </w:pPr>
      <w:rPr>
        <w:rFonts w:hint="default"/>
        <w:lang w:val="en-US" w:eastAsia="en-US" w:bidi="ar-SA"/>
      </w:rPr>
    </w:lvl>
  </w:abstractNum>
  <w:abstractNum w:abstractNumId="4" w15:restartNumberingAfterBreak="0">
    <w:nsid w:val="1CDB31F0"/>
    <w:multiLevelType w:val="hybridMultilevel"/>
    <w:tmpl w:val="1EAE49C8"/>
    <w:lvl w:ilvl="0" w:tplc="FF668136">
      <w:numFmt w:val="bullet"/>
      <w:lvlText w:val="•"/>
      <w:lvlJc w:val="left"/>
      <w:pPr>
        <w:ind w:left="453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3"/>
        <w:sz w:val="16"/>
        <w:szCs w:val="16"/>
        <w:lang w:val="en-US" w:eastAsia="en-US" w:bidi="ar-SA"/>
      </w:rPr>
    </w:lvl>
    <w:lvl w:ilvl="1" w:tplc="786A1E56">
      <w:numFmt w:val="bullet"/>
      <w:lvlText w:val="•"/>
      <w:lvlJc w:val="left"/>
      <w:pPr>
        <w:ind w:left="1509" w:hanging="171"/>
      </w:pPr>
      <w:rPr>
        <w:rFonts w:hint="default"/>
        <w:lang w:val="en-US" w:eastAsia="en-US" w:bidi="ar-SA"/>
      </w:rPr>
    </w:lvl>
    <w:lvl w:ilvl="2" w:tplc="1BD04352">
      <w:numFmt w:val="bullet"/>
      <w:lvlText w:val="•"/>
      <w:lvlJc w:val="left"/>
      <w:pPr>
        <w:ind w:left="2559" w:hanging="171"/>
      </w:pPr>
      <w:rPr>
        <w:rFonts w:hint="default"/>
        <w:lang w:val="en-US" w:eastAsia="en-US" w:bidi="ar-SA"/>
      </w:rPr>
    </w:lvl>
    <w:lvl w:ilvl="3" w:tplc="0A00F7A6">
      <w:numFmt w:val="bullet"/>
      <w:lvlText w:val="•"/>
      <w:lvlJc w:val="left"/>
      <w:pPr>
        <w:ind w:left="3609" w:hanging="171"/>
      </w:pPr>
      <w:rPr>
        <w:rFonts w:hint="default"/>
        <w:lang w:val="en-US" w:eastAsia="en-US" w:bidi="ar-SA"/>
      </w:rPr>
    </w:lvl>
    <w:lvl w:ilvl="4" w:tplc="2CD65F9C">
      <w:numFmt w:val="bullet"/>
      <w:lvlText w:val="•"/>
      <w:lvlJc w:val="left"/>
      <w:pPr>
        <w:ind w:left="4659" w:hanging="171"/>
      </w:pPr>
      <w:rPr>
        <w:rFonts w:hint="default"/>
        <w:lang w:val="en-US" w:eastAsia="en-US" w:bidi="ar-SA"/>
      </w:rPr>
    </w:lvl>
    <w:lvl w:ilvl="5" w:tplc="732AB4E0">
      <w:numFmt w:val="bullet"/>
      <w:lvlText w:val="•"/>
      <w:lvlJc w:val="left"/>
      <w:pPr>
        <w:ind w:left="5709" w:hanging="171"/>
      </w:pPr>
      <w:rPr>
        <w:rFonts w:hint="default"/>
        <w:lang w:val="en-US" w:eastAsia="en-US" w:bidi="ar-SA"/>
      </w:rPr>
    </w:lvl>
    <w:lvl w:ilvl="6" w:tplc="74FE9B04">
      <w:numFmt w:val="bullet"/>
      <w:lvlText w:val="•"/>
      <w:lvlJc w:val="left"/>
      <w:pPr>
        <w:ind w:left="6759" w:hanging="171"/>
      </w:pPr>
      <w:rPr>
        <w:rFonts w:hint="default"/>
        <w:lang w:val="en-US" w:eastAsia="en-US" w:bidi="ar-SA"/>
      </w:rPr>
    </w:lvl>
    <w:lvl w:ilvl="7" w:tplc="8092D932">
      <w:numFmt w:val="bullet"/>
      <w:lvlText w:val="•"/>
      <w:lvlJc w:val="left"/>
      <w:pPr>
        <w:ind w:left="7809" w:hanging="171"/>
      </w:pPr>
      <w:rPr>
        <w:rFonts w:hint="default"/>
        <w:lang w:val="en-US" w:eastAsia="en-US" w:bidi="ar-SA"/>
      </w:rPr>
    </w:lvl>
    <w:lvl w:ilvl="8" w:tplc="CF6E3152">
      <w:numFmt w:val="bullet"/>
      <w:lvlText w:val="•"/>
      <w:lvlJc w:val="left"/>
      <w:pPr>
        <w:ind w:left="8859" w:hanging="171"/>
      </w:pPr>
      <w:rPr>
        <w:rFonts w:hint="default"/>
        <w:lang w:val="en-US" w:eastAsia="en-US" w:bidi="ar-SA"/>
      </w:rPr>
    </w:lvl>
  </w:abstractNum>
  <w:abstractNum w:abstractNumId="5" w15:restartNumberingAfterBreak="0">
    <w:nsid w:val="28B2650D"/>
    <w:multiLevelType w:val="hybridMultilevel"/>
    <w:tmpl w:val="D52EBF52"/>
    <w:lvl w:ilvl="0" w:tplc="4AD2A944">
      <w:numFmt w:val="bullet"/>
      <w:lvlText w:val="•"/>
      <w:lvlJc w:val="left"/>
      <w:pPr>
        <w:ind w:left="427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3"/>
        <w:sz w:val="16"/>
        <w:szCs w:val="16"/>
        <w:lang w:val="en-US" w:eastAsia="en-US" w:bidi="ar-SA"/>
      </w:rPr>
    </w:lvl>
    <w:lvl w:ilvl="1" w:tplc="496E515A">
      <w:numFmt w:val="bullet"/>
      <w:lvlText w:val="•"/>
      <w:lvlJc w:val="left"/>
      <w:pPr>
        <w:ind w:left="925" w:hanging="171"/>
      </w:pPr>
      <w:rPr>
        <w:rFonts w:hint="default"/>
        <w:lang w:val="en-US" w:eastAsia="en-US" w:bidi="ar-SA"/>
      </w:rPr>
    </w:lvl>
    <w:lvl w:ilvl="2" w:tplc="80F8460C">
      <w:numFmt w:val="bullet"/>
      <w:lvlText w:val="•"/>
      <w:lvlJc w:val="left"/>
      <w:pPr>
        <w:ind w:left="1430" w:hanging="171"/>
      </w:pPr>
      <w:rPr>
        <w:rFonts w:hint="default"/>
        <w:lang w:val="en-US" w:eastAsia="en-US" w:bidi="ar-SA"/>
      </w:rPr>
    </w:lvl>
    <w:lvl w:ilvl="3" w:tplc="8E861B22">
      <w:numFmt w:val="bullet"/>
      <w:lvlText w:val="•"/>
      <w:lvlJc w:val="left"/>
      <w:pPr>
        <w:ind w:left="1935" w:hanging="171"/>
      </w:pPr>
      <w:rPr>
        <w:rFonts w:hint="default"/>
        <w:lang w:val="en-US" w:eastAsia="en-US" w:bidi="ar-SA"/>
      </w:rPr>
    </w:lvl>
    <w:lvl w:ilvl="4" w:tplc="3DB0FCB0">
      <w:numFmt w:val="bullet"/>
      <w:lvlText w:val="•"/>
      <w:lvlJc w:val="left"/>
      <w:pPr>
        <w:ind w:left="2441" w:hanging="171"/>
      </w:pPr>
      <w:rPr>
        <w:rFonts w:hint="default"/>
        <w:lang w:val="en-US" w:eastAsia="en-US" w:bidi="ar-SA"/>
      </w:rPr>
    </w:lvl>
    <w:lvl w:ilvl="5" w:tplc="836AE6B4">
      <w:numFmt w:val="bullet"/>
      <w:lvlText w:val="•"/>
      <w:lvlJc w:val="left"/>
      <w:pPr>
        <w:ind w:left="2946" w:hanging="171"/>
      </w:pPr>
      <w:rPr>
        <w:rFonts w:hint="default"/>
        <w:lang w:val="en-US" w:eastAsia="en-US" w:bidi="ar-SA"/>
      </w:rPr>
    </w:lvl>
    <w:lvl w:ilvl="6" w:tplc="48F8AF08">
      <w:numFmt w:val="bullet"/>
      <w:lvlText w:val="•"/>
      <w:lvlJc w:val="left"/>
      <w:pPr>
        <w:ind w:left="3451" w:hanging="171"/>
      </w:pPr>
      <w:rPr>
        <w:rFonts w:hint="default"/>
        <w:lang w:val="en-US" w:eastAsia="en-US" w:bidi="ar-SA"/>
      </w:rPr>
    </w:lvl>
    <w:lvl w:ilvl="7" w:tplc="42923F62">
      <w:numFmt w:val="bullet"/>
      <w:lvlText w:val="•"/>
      <w:lvlJc w:val="left"/>
      <w:pPr>
        <w:ind w:left="3957" w:hanging="171"/>
      </w:pPr>
      <w:rPr>
        <w:rFonts w:hint="default"/>
        <w:lang w:val="en-US" w:eastAsia="en-US" w:bidi="ar-SA"/>
      </w:rPr>
    </w:lvl>
    <w:lvl w:ilvl="8" w:tplc="EFA8C1C4">
      <w:numFmt w:val="bullet"/>
      <w:lvlText w:val="•"/>
      <w:lvlJc w:val="left"/>
      <w:pPr>
        <w:ind w:left="4462" w:hanging="171"/>
      </w:pPr>
      <w:rPr>
        <w:rFonts w:hint="default"/>
        <w:lang w:val="en-US" w:eastAsia="en-US" w:bidi="ar-SA"/>
      </w:rPr>
    </w:lvl>
  </w:abstractNum>
  <w:abstractNum w:abstractNumId="6" w15:restartNumberingAfterBreak="0">
    <w:nsid w:val="2F406F51"/>
    <w:multiLevelType w:val="hybridMultilevel"/>
    <w:tmpl w:val="6AC0B2F0"/>
    <w:lvl w:ilvl="0" w:tplc="55A8749C">
      <w:numFmt w:val="bullet"/>
      <w:lvlText w:val="•"/>
      <w:lvlJc w:val="left"/>
      <w:pPr>
        <w:ind w:left="453" w:hanging="171"/>
      </w:pPr>
      <w:rPr>
        <w:rFonts w:ascii="Arial" w:eastAsia="Arial" w:hAnsi="Arial" w:cs="Arial" w:hint="default"/>
        <w:w w:val="103"/>
        <w:lang w:val="en-US" w:eastAsia="en-US" w:bidi="ar-SA"/>
      </w:rPr>
    </w:lvl>
    <w:lvl w:ilvl="1" w:tplc="14C4028A">
      <w:numFmt w:val="bullet"/>
      <w:lvlText w:val="•"/>
      <w:lvlJc w:val="left"/>
      <w:pPr>
        <w:ind w:left="1145" w:hanging="171"/>
      </w:pPr>
      <w:rPr>
        <w:rFonts w:hint="default"/>
        <w:lang w:val="en-US" w:eastAsia="en-US" w:bidi="ar-SA"/>
      </w:rPr>
    </w:lvl>
    <w:lvl w:ilvl="2" w:tplc="B6CC2048">
      <w:numFmt w:val="bullet"/>
      <w:lvlText w:val="•"/>
      <w:lvlJc w:val="left"/>
      <w:pPr>
        <w:ind w:left="1830" w:hanging="171"/>
      </w:pPr>
      <w:rPr>
        <w:rFonts w:hint="default"/>
        <w:lang w:val="en-US" w:eastAsia="en-US" w:bidi="ar-SA"/>
      </w:rPr>
    </w:lvl>
    <w:lvl w:ilvl="3" w:tplc="E578B184">
      <w:numFmt w:val="bullet"/>
      <w:lvlText w:val="•"/>
      <w:lvlJc w:val="left"/>
      <w:pPr>
        <w:ind w:left="2515" w:hanging="171"/>
      </w:pPr>
      <w:rPr>
        <w:rFonts w:hint="default"/>
        <w:lang w:val="en-US" w:eastAsia="en-US" w:bidi="ar-SA"/>
      </w:rPr>
    </w:lvl>
    <w:lvl w:ilvl="4" w:tplc="978E8E66">
      <w:numFmt w:val="bullet"/>
      <w:lvlText w:val="•"/>
      <w:lvlJc w:val="left"/>
      <w:pPr>
        <w:ind w:left="3201" w:hanging="171"/>
      </w:pPr>
      <w:rPr>
        <w:rFonts w:hint="default"/>
        <w:lang w:val="en-US" w:eastAsia="en-US" w:bidi="ar-SA"/>
      </w:rPr>
    </w:lvl>
    <w:lvl w:ilvl="5" w:tplc="5EAEB1C0">
      <w:numFmt w:val="bullet"/>
      <w:lvlText w:val="•"/>
      <w:lvlJc w:val="left"/>
      <w:pPr>
        <w:ind w:left="3886" w:hanging="171"/>
      </w:pPr>
      <w:rPr>
        <w:rFonts w:hint="default"/>
        <w:lang w:val="en-US" w:eastAsia="en-US" w:bidi="ar-SA"/>
      </w:rPr>
    </w:lvl>
    <w:lvl w:ilvl="6" w:tplc="9796CCFC">
      <w:numFmt w:val="bullet"/>
      <w:lvlText w:val="•"/>
      <w:lvlJc w:val="left"/>
      <w:pPr>
        <w:ind w:left="4571" w:hanging="171"/>
      </w:pPr>
      <w:rPr>
        <w:rFonts w:hint="default"/>
        <w:lang w:val="en-US" w:eastAsia="en-US" w:bidi="ar-SA"/>
      </w:rPr>
    </w:lvl>
    <w:lvl w:ilvl="7" w:tplc="8D66020C">
      <w:numFmt w:val="bullet"/>
      <w:lvlText w:val="•"/>
      <w:lvlJc w:val="left"/>
      <w:pPr>
        <w:ind w:left="5257" w:hanging="171"/>
      </w:pPr>
      <w:rPr>
        <w:rFonts w:hint="default"/>
        <w:lang w:val="en-US" w:eastAsia="en-US" w:bidi="ar-SA"/>
      </w:rPr>
    </w:lvl>
    <w:lvl w:ilvl="8" w:tplc="EDE4E642">
      <w:numFmt w:val="bullet"/>
      <w:lvlText w:val="•"/>
      <w:lvlJc w:val="left"/>
      <w:pPr>
        <w:ind w:left="5942" w:hanging="171"/>
      </w:pPr>
      <w:rPr>
        <w:rFonts w:hint="default"/>
        <w:lang w:val="en-US" w:eastAsia="en-US" w:bidi="ar-SA"/>
      </w:rPr>
    </w:lvl>
  </w:abstractNum>
  <w:abstractNum w:abstractNumId="7" w15:restartNumberingAfterBreak="0">
    <w:nsid w:val="301B3544"/>
    <w:multiLevelType w:val="hybridMultilevel"/>
    <w:tmpl w:val="4002E734"/>
    <w:lvl w:ilvl="0" w:tplc="3F949D0A">
      <w:numFmt w:val="bullet"/>
      <w:lvlText w:val="•"/>
      <w:lvlJc w:val="left"/>
      <w:pPr>
        <w:ind w:left="498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3"/>
        <w:sz w:val="16"/>
        <w:szCs w:val="16"/>
        <w:lang w:val="en-US" w:eastAsia="en-US" w:bidi="ar-SA"/>
      </w:rPr>
    </w:lvl>
    <w:lvl w:ilvl="1" w:tplc="0B82CF94">
      <w:numFmt w:val="bullet"/>
      <w:lvlText w:val="•"/>
      <w:lvlJc w:val="left"/>
      <w:pPr>
        <w:ind w:left="1001" w:hanging="171"/>
      </w:pPr>
      <w:rPr>
        <w:rFonts w:hint="default"/>
        <w:lang w:val="en-US" w:eastAsia="en-US" w:bidi="ar-SA"/>
      </w:rPr>
    </w:lvl>
    <w:lvl w:ilvl="2" w:tplc="047C4BDC">
      <w:numFmt w:val="bullet"/>
      <w:lvlText w:val="•"/>
      <w:lvlJc w:val="left"/>
      <w:pPr>
        <w:ind w:left="1503" w:hanging="171"/>
      </w:pPr>
      <w:rPr>
        <w:rFonts w:hint="default"/>
        <w:lang w:val="en-US" w:eastAsia="en-US" w:bidi="ar-SA"/>
      </w:rPr>
    </w:lvl>
    <w:lvl w:ilvl="3" w:tplc="94448D6E">
      <w:numFmt w:val="bullet"/>
      <w:lvlText w:val="•"/>
      <w:lvlJc w:val="left"/>
      <w:pPr>
        <w:ind w:left="2004" w:hanging="171"/>
      </w:pPr>
      <w:rPr>
        <w:rFonts w:hint="default"/>
        <w:lang w:val="en-US" w:eastAsia="en-US" w:bidi="ar-SA"/>
      </w:rPr>
    </w:lvl>
    <w:lvl w:ilvl="4" w:tplc="45F07630">
      <w:numFmt w:val="bullet"/>
      <w:lvlText w:val="•"/>
      <w:lvlJc w:val="left"/>
      <w:pPr>
        <w:ind w:left="2506" w:hanging="171"/>
      </w:pPr>
      <w:rPr>
        <w:rFonts w:hint="default"/>
        <w:lang w:val="en-US" w:eastAsia="en-US" w:bidi="ar-SA"/>
      </w:rPr>
    </w:lvl>
    <w:lvl w:ilvl="5" w:tplc="850C7EA0">
      <w:numFmt w:val="bullet"/>
      <w:lvlText w:val="•"/>
      <w:lvlJc w:val="left"/>
      <w:pPr>
        <w:ind w:left="3007" w:hanging="171"/>
      </w:pPr>
      <w:rPr>
        <w:rFonts w:hint="default"/>
        <w:lang w:val="en-US" w:eastAsia="en-US" w:bidi="ar-SA"/>
      </w:rPr>
    </w:lvl>
    <w:lvl w:ilvl="6" w:tplc="44EEAEE4">
      <w:numFmt w:val="bullet"/>
      <w:lvlText w:val="•"/>
      <w:lvlJc w:val="left"/>
      <w:pPr>
        <w:ind w:left="3509" w:hanging="171"/>
      </w:pPr>
      <w:rPr>
        <w:rFonts w:hint="default"/>
        <w:lang w:val="en-US" w:eastAsia="en-US" w:bidi="ar-SA"/>
      </w:rPr>
    </w:lvl>
    <w:lvl w:ilvl="7" w:tplc="EAD46FE6">
      <w:numFmt w:val="bullet"/>
      <w:lvlText w:val="•"/>
      <w:lvlJc w:val="left"/>
      <w:pPr>
        <w:ind w:left="4010" w:hanging="171"/>
      </w:pPr>
      <w:rPr>
        <w:rFonts w:hint="default"/>
        <w:lang w:val="en-US" w:eastAsia="en-US" w:bidi="ar-SA"/>
      </w:rPr>
    </w:lvl>
    <w:lvl w:ilvl="8" w:tplc="5284F410">
      <w:numFmt w:val="bullet"/>
      <w:lvlText w:val="•"/>
      <w:lvlJc w:val="left"/>
      <w:pPr>
        <w:ind w:left="4512" w:hanging="171"/>
      </w:pPr>
      <w:rPr>
        <w:rFonts w:hint="default"/>
        <w:lang w:val="en-US" w:eastAsia="en-US" w:bidi="ar-SA"/>
      </w:rPr>
    </w:lvl>
  </w:abstractNum>
  <w:abstractNum w:abstractNumId="8" w15:restartNumberingAfterBreak="0">
    <w:nsid w:val="324D7200"/>
    <w:multiLevelType w:val="hybridMultilevel"/>
    <w:tmpl w:val="8B280BAC"/>
    <w:lvl w:ilvl="0" w:tplc="251C2132">
      <w:numFmt w:val="bullet"/>
      <w:lvlText w:val="•"/>
      <w:lvlJc w:val="left"/>
      <w:pPr>
        <w:ind w:left="453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3"/>
        <w:sz w:val="16"/>
        <w:szCs w:val="16"/>
        <w:lang w:val="en-US" w:eastAsia="en-US" w:bidi="ar-SA"/>
      </w:rPr>
    </w:lvl>
    <w:lvl w:ilvl="1" w:tplc="D42663FA">
      <w:numFmt w:val="bullet"/>
      <w:lvlText w:val="•"/>
      <w:lvlJc w:val="left"/>
      <w:pPr>
        <w:ind w:left="963" w:hanging="171"/>
      </w:pPr>
      <w:rPr>
        <w:rFonts w:hint="default"/>
        <w:lang w:val="en-US" w:eastAsia="en-US" w:bidi="ar-SA"/>
      </w:rPr>
    </w:lvl>
    <w:lvl w:ilvl="2" w:tplc="0156AB3A">
      <w:numFmt w:val="bullet"/>
      <w:lvlText w:val="•"/>
      <w:lvlJc w:val="left"/>
      <w:pPr>
        <w:ind w:left="1467" w:hanging="171"/>
      </w:pPr>
      <w:rPr>
        <w:rFonts w:hint="default"/>
        <w:lang w:val="en-US" w:eastAsia="en-US" w:bidi="ar-SA"/>
      </w:rPr>
    </w:lvl>
    <w:lvl w:ilvl="3" w:tplc="6B9A67DC">
      <w:numFmt w:val="bullet"/>
      <w:lvlText w:val="•"/>
      <w:lvlJc w:val="left"/>
      <w:pPr>
        <w:ind w:left="1971" w:hanging="171"/>
      </w:pPr>
      <w:rPr>
        <w:rFonts w:hint="default"/>
        <w:lang w:val="en-US" w:eastAsia="en-US" w:bidi="ar-SA"/>
      </w:rPr>
    </w:lvl>
    <w:lvl w:ilvl="4" w:tplc="E774E0EA">
      <w:numFmt w:val="bullet"/>
      <w:lvlText w:val="•"/>
      <w:lvlJc w:val="left"/>
      <w:pPr>
        <w:ind w:left="2475" w:hanging="171"/>
      </w:pPr>
      <w:rPr>
        <w:rFonts w:hint="default"/>
        <w:lang w:val="en-US" w:eastAsia="en-US" w:bidi="ar-SA"/>
      </w:rPr>
    </w:lvl>
    <w:lvl w:ilvl="5" w:tplc="2C7C1806">
      <w:numFmt w:val="bullet"/>
      <w:lvlText w:val="•"/>
      <w:lvlJc w:val="left"/>
      <w:pPr>
        <w:ind w:left="2979" w:hanging="171"/>
      </w:pPr>
      <w:rPr>
        <w:rFonts w:hint="default"/>
        <w:lang w:val="en-US" w:eastAsia="en-US" w:bidi="ar-SA"/>
      </w:rPr>
    </w:lvl>
    <w:lvl w:ilvl="6" w:tplc="0272314E">
      <w:numFmt w:val="bullet"/>
      <w:lvlText w:val="•"/>
      <w:lvlJc w:val="left"/>
      <w:pPr>
        <w:ind w:left="3483" w:hanging="171"/>
      </w:pPr>
      <w:rPr>
        <w:rFonts w:hint="default"/>
        <w:lang w:val="en-US" w:eastAsia="en-US" w:bidi="ar-SA"/>
      </w:rPr>
    </w:lvl>
    <w:lvl w:ilvl="7" w:tplc="F45E4C30">
      <w:numFmt w:val="bullet"/>
      <w:lvlText w:val="•"/>
      <w:lvlJc w:val="left"/>
      <w:pPr>
        <w:ind w:left="3987" w:hanging="171"/>
      </w:pPr>
      <w:rPr>
        <w:rFonts w:hint="default"/>
        <w:lang w:val="en-US" w:eastAsia="en-US" w:bidi="ar-SA"/>
      </w:rPr>
    </w:lvl>
    <w:lvl w:ilvl="8" w:tplc="3A94CFFC">
      <w:numFmt w:val="bullet"/>
      <w:lvlText w:val="•"/>
      <w:lvlJc w:val="left"/>
      <w:pPr>
        <w:ind w:left="4491" w:hanging="171"/>
      </w:pPr>
      <w:rPr>
        <w:rFonts w:hint="default"/>
        <w:lang w:val="en-US" w:eastAsia="en-US" w:bidi="ar-SA"/>
      </w:rPr>
    </w:lvl>
  </w:abstractNum>
  <w:abstractNum w:abstractNumId="9" w15:restartNumberingAfterBreak="0">
    <w:nsid w:val="33475771"/>
    <w:multiLevelType w:val="hybridMultilevel"/>
    <w:tmpl w:val="8F0C6518"/>
    <w:lvl w:ilvl="0" w:tplc="E02803C4">
      <w:numFmt w:val="bullet"/>
      <w:lvlText w:val="•"/>
      <w:lvlJc w:val="left"/>
      <w:pPr>
        <w:ind w:left="170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3"/>
        <w:sz w:val="16"/>
        <w:szCs w:val="16"/>
        <w:lang w:val="en-US" w:eastAsia="en-US" w:bidi="ar-SA"/>
      </w:rPr>
    </w:lvl>
    <w:lvl w:ilvl="1" w:tplc="BEAEBBF6">
      <w:numFmt w:val="bullet"/>
      <w:lvlText w:val="•"/>
      <w:lvlJc w:val="left"/>
      <w:pPr>
        <w:ind w:left="453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3"/>
        <w:sz w:val="16"/>
        <w:szCs w:val="16"/>
        <w:lang w:val="en-US" w:eastAsia="en-US" w:bidi="ar-SA"/>
      </w:rPr>
    </w:lvl>
    <w:lvl w:ilvl="2" w:tplc="7F5690DE">
      <w:numFmt w:val="bullet"/>
      <w:lvlText w:val="•"/>
      <w:lvlJc w:val="left"/>
      <w:pPr>
        <w:ind w:left="1586" w:hanging="171"/>
      </w:pPr>
      <w:rPr>
        <w:rFonts w:hint="default"/>
        <w:lang w:val="en-US" w:eastAsia="en-US" w:bidi="ar-SA"/>
      </w:rPr>
    </w:lvl>
    <w:lvl w:ilvl="3" w:tplc="3E12B974">
      <w:numFmt w:val="bullet"/>
      <w:lvlText w:val="•"/>
      <w:lvlJc w:val="left"/>
      <w:pPr>
        <w:ind w:left="2712" w:hanging="171"/>
      </w:pPr>
      <w:rPr>
        <w:rFonts w:hint="default"/>
        <w:lang w:val="en-US" w:eastAsia="en-US" w:bidi="ar-SA"/>
      </w:rPr>
    </w:lvl>
    <w:lvl w:ilvl="4" w:tplc="4AE6D514">
      <w:numFmt w:val="bullet"/>
      <w:lvlText w:val="•"/>
      <w:lvlJc w:val="left"/>
      <w:pPr>
        <w:ind w:left="3838" w:hanging="171"/>
      </w:pPr>
      <w:rPr>
        <w:rFonts w:hint="default"/>
        <w:lang w:val="en-US" w:eastAsia="en-US" w:bidi="ar-SA"/>
      </w:rPr>
    </w:lvl>
    <w:lvl w:ilvl="5" w:tplc="E46A6C2A">
      <w:numFmt w:val="bullet"/>
      <w:lvlText w:val="•"/>
      <w:lvlJc w:val="left"/>
      <w:pPr>
        <w:ind w:left="4964" w:hanging="171"/>
      </w:pPr>
      <w:rPr>
        <w:rFonts w:hint="default"/>
        <w:lang w:val="en-US" w:eastAsia="en-US" w:bidi="ar-SA"/>
      </w:rPr>
    </w:lvl>
    <w:lvl w:ilvl="6" w:tplc="F126048E">
      <w:numFmt w:val="bullet"/>
      <w:lvlText w:val="•"/>
      <w:lvlJc w:val="left"/>
      <w:pPr>
        <w:ind w:left="6091" w:hanging="171"/>
      </w:pPr>
      <w:rPr>
        <w:rFonts w:hint="default"/>
        <w:lang w:val="en-US" w:eastAsia="en-US" w:bidi="ar-SA"/>
      </w:rPr>
    </w:lvl>
    <w:lvl w:ilvl="7" w:tplc="3F0C2856">
      <w:numFmt w:val="bullet"/>
      <w:lvlText w:val="•"/>
      <w:lvlJc w:val="left"/>
      <w:pPr>
        <w:ind w:left="7217" w:hanging="171"/>
      </w:pPr>
      <w:rPr>
        <w:rFonts w:hint="default"/>
        <w:lang w:val="en-US" w:eastAsia="en-US" w:bidi="ar-SA"/>
      </w:rPr>
    </w:lvl>
    <w:lvl w:ilvl="8" w:tplc="B89251BE">
      <w:numFmt w:val="bullet"/>
      <w:lvlText w:val="•"/>
      <w:lvlJc w:val="left"/>
      <w:pPr>
        <w:ind w:left="8343" w:hanging="171"/>
      </w:pPr>
      <w:rPr>
        <w:rFonts w:hint="default"/>
        <w:lang w:val="en-US" w:eastAsia="en-US" w:bidi="ar-SA"/>
      </w:rPr>
    </w:lvl>
  </w:abstractNum>
  <w:abstractNum w:abstractNumId="10" w15:restartNumberingAfterBreak="0">
    <w:nsid w:val="3DC867C4"/>
    <w:multiLevelType w:val="hybridMultilevel"/>
    <w:tmpl w:val="26EA4608"/>
    <w:lvl w:ilvl="0" w:tplc="15827A8A">
      <w:numFmt w:val="bullet"/>
      <w:lvlText w:val="•"/>
      <w:lvlJc w:val="left"/>
      <w:pPr>
        <w:ind w:left="463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3"/>
        <w:sz w:val="16"/>
        <w:szCs w:val="16"/>
        <w:lang w:val="en-US" w:eastAsia="en-US" w:bidi="ar-SA"/>
      </w:rPr>
    </w:lvl>
    <w:lvl w:ilvl="1" w:tplc="790890D0">
      <w:numFmt w:val="bullet"/>
      <w:lvlText w:val="•"/>
      <w:lvlJc w:val="left"/>
      <w:pPr>
        <w:ind w:left="1511" w:hanging="171"/>
      </w:pPr>
      <w:rPr>
        <w:rFonts w:hint="default"/>
        <w:lang w:val="en-US" w:eastAsia="en-US" w:bidi="ar-SA"/>
      </w:rPr>
    </w:lvl>
    <w:lvl w:ilvl="2" w:tplc="04E64F24">
      <w:numFmt w:val="bullet"/>
      <w:lvlText w:val="•"/>
      <w:lvlJc w:val="left"/>
      <w:pPr>
        <w:ind w:left="2563" w:hanging="171"/>
      </w:pPr>
      <w:rPr>
        <w:rFonts w:hint="default"/>
        <w:lang w:val="en-US" w:eastAsia="en-US" w:bidi="ar-SA"/>
      </w:rPr>
    </w:lvl>
    <w:lvl w:ilvl="3" w:tplc="7182FD7C">
      <w:numFmt w:val="bullet"/>
      <w:lvlText w:val="•"/>
      <w:lvlJc w:val="left"/>
      <w:pPr>
        <w:ind w:left="3615" w:hanging="171"/>
      </w:pPr>
      <w:rPr>
        <w:rFonts w:hint="default"/>
        <w:lang w:val="en-US" w:eastAsia="en-US" w:bidi="ar-SA"/>
      </w:rPr>
    </w:lvl>
    <w:lvl w:ilvl="4" w:tplc="3708A504">
      <w:numFmt w:val="bullet"/>
      <w:lvlText w:val="•"/>
      <w:lvlJc w:val="left"/>
      <w:pPr>
        <w:ind w:left="4667" w:hanging="171"/>
      </w:pPr>
      <w:rPr>
        <w:rFonts w:hint="default"/>
        <w:lang w:val="en-US" w:eastAsia="en-US" w:bidi="ar-SA"/>
      </w:rPr>
    </w:lvl>
    <w:lvl w:ilvl="5" w:tplc="FE026036">
      <w:numFmt w:val="bullet"/>
      <w:lvlText w:val="•"/>
      <w:lvlJc w:val="left"/>
      <w:pPr>
        <w:ind w:left="5719" w:hanging="171"/>
      </w:pPr>
      <w:rPr>
        <w:rFonts w:hint="default"/>
        <w:lang w:val="en-US" w:eastAsia="en-US" w:bidi="ar-SA"/>
      </w:rPr>
    </w:lvl>
    <w:lvl w:ilvl="6" w:tplc="7302922E">
      <w:numFmt w:val="bullet"/>
      <w:lvlText w:val="•"/>
      <w:lvlJc w:val="left"/>
      <w:pPr>
        <w:ind w:left="6771" w:hanging="171"/>
      </w:pPr>
      <w:rPr>
        <w:rFonts w:hint="default"/>
        <w:lang w:val="en-US" w:eastAsia="en-US" w:bidi="ar-SA"/>
      </w:rPr>
    </w:lvl>
    <w:lvl w:ilvl="7" w:tplc="7BB66BB0">
      <w:numFmt w:val="bullet"/>
      <w:lvlText w:val="•"/>
      <w:lvlJc w:val="left"/>
      <w:pPr>
        <w:ind w:left="7823" w:hanging="171"/>
      </w:pPr>
      <w:rPr>
        <w:rFonts w:hint="default"/>
        <w:lang w:val="en-US" w:eastAsia="en-US" w:bidi="ar-SA"/>
      </w:rPr>
    </w:lvl>
    <w:lvl w:ilvl="8" w:tplc="A82E69B2">
      <w:numFmt w:val="bullet"/>
      <w:lvlText w:val="•"/>
      <w:lvlJc w:val="left"/>
      <w:pPr>
        <w:ind w:left="8875" w:hanging="171"/>
      </w:pPr>
      <w:rPr>
        <w:rFonts w:hint="default"/>
        <w:lang w:val="en-US" w:eastAsia="en-US" w:bidi="ar-SA"/>
      </w:rPr>
    </w:lvl>
  </w:abstractNum>
  <w:abstractNum w:abstractNumId="11" w15:restartNumberingAfterBreak="0">
    <w:nsid w:val="594D1F91"/>
    <w:multiLevelType w:val="hybridMultilevel"/>
    <w:tmpl w:val="50E249C8"/>
    <w:lvl w:ilvl="0" w:tplc="CDB637B2">
      <w:numFmt w:val="bullet"/>
      <w:lvlText w:val="•"/>
      <w:lvlJc w:val="left"/>
      <w:pPr>
        <w:ind w:left="170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3"/>
        <w:sz w:val="16"/>
        <w:szCs w:val="16"/>
        <w:lang w:val="en-US" w:eastAsia="en-US" w:bidi="ar-SA"/>
      </w:rPr>
    </w:lvl>
    <w:lvl w:ilvl="1" w:tplc="F974633A">
      <w:numFmt w:val="bullet"/>
      <w:lvlText w:val="•"/>
      <w:lvlJc w:val="left"/>
      <w:pPr>
        <w:ind w:left="1221" w:hanging="171"/>
      </w:pPr>
      <w:rPr>
        <w:rFonts w:hint="default"/>
        <w:lang w:val="en-US" w:eastAsia="en-US" w:bidi="ar-SA"/>
      </w:rPr>
    </w:lvl>
    <w:lvl w:ilvl="2" w:tplc="049E964A">
      <w:numFmt w:val="bullet"/>
      <w:lvlText w:val="•"/>
      <w:lvlJc w:val="left"/>
      <w:pPr>
        <w:ind w:left="2263" w:hanging="171"/>
      </w:pPr>
      <w:rPr>
        <w:rFonts w:hint="default"/>
        <w:lang w:val="en-US" w:eastAsia="en-US" w:bidi="ar-SA"/>
      </w:rPr>
    </w:lvl>
    <w:lvl w:ilvl="3" w:tplc="1DA256D4">
      <w:numFmt w:val="bullet"/>
      <w:lvlText w:val="•"/>
      <w:lvlJc w:val="left"/>
      <w:pPr>
        <w:ind w:left="3304" w:hanging="171"/>
      </w:pPr>
      <w:rPr>
        <w:rFonts w:hint="default"/>
        <w:lang w:val="en-US" w:eastAsia="en-US" w:bidi="ar-SA"/>
      </w:rPr>
    </w:lvl>
    <w:lvl w:ilvl="4" w:tplc="78B421EE">
      <w:numFmt w:val="bullet"/>
      <w:lvlText w:val="•"/>
      <w:lvlJc w:val="left"/>
      <w:pPr>
        <w:ind w:left="4346" w:hanging="171"/>
      </w:pPr>
      <w:rPr>
        <w:rFonts w:hint="default"/>
        <w:lang w:val="en-US" w:eastAsia="en-US" w:bidi="ar-SA"/>
      </w:rPr>
    </w:lvl>
    <w:lvl w:ilvl="5" w:tplc="1D0CA376">
      <w:numFmt w:val="bullet"/>
      <w:lvlText w:val="•"/>
      <w:lvlJc w:val="left"/>
      <w:pPr>
        <w:ind w:left="5388" w:hanging="171"/>
      </w:pPr>
      <w:rPr>
        <w:rFonts w:hint="default"/>
        <w:lang w:val="en-US" w:eastAsia="en-US" w:bidi="ar-SA"/>
      </w:rPr>
    </w:lvl>
    <w:lvl w:ilvl="6" w:tplc="8FCE416E">
      <w:numFmt w:val="bullet"/>
      <w:lvlText w:val="•"/>
      <w:lvlJc w:val="left"/>
      <w:pPr>
        <w:ind w:left="6429" w:hanging="171"/>
      </w:pPr>
      <w:rPr>
        <w:rFonts w:hint="default"/>
        <w:lang w:val="en-US" w:eastAsia="en-US" w:bidi="ar-SA"/>
      </w:rPr>
    </w:lvl>
    <w:lvl w:ilvl="7" w:tplc="7E027F14">
      <w:numFmt w:val="bullet"/>
      <w:lvlText w:val="•"/>
      <w:lvlJc w:val="left"/>
      <w:pPr>
        <w:ind w:left="7471" w:hanging="171"/>
      </w:pPr>
      <w:rPr>
        <w:rFonts w:hint="default"/>
        <w:lang w:val="en-US" w:eastAsia="en-US" w:bidi="ar-SA"/>
      </w:rPr>
    </w:lvl>
    <w:lvl w:ilvl="8" w:tplc="B9244CCA">
      <w:numFmt w:val="bullet"/>
      <w:lvlText w:val="•"/>
      <w:lvlJc w:val="left"/>
      <w:pPr>
        <w:ind w:left="8512" w:hanging="171"/>
      </w:pPr>
      <w:rPr>
        <w:rFonts w:hint="default"/>
        <w:lang w:val="en-US" w:eastAsia="en-US" w:bidi="ar-SA"/>
      </w:rPr>
    </w:lvl>
  </w:abstractNum>
  <w:abstractNum w:abstractNumId="12" w15:restartNumberingAfterBreak="0">
    <w:nsid w:val="5F03327C"/>
    <w:multiLevelType w:val="hybridMultilevel"/>
    <w:tmpl w:val="F522B3A4"/>
    <w:lvl w:ilvl="0" w:tplc="0B10A554">
      <w:numFmt w:val="bullet"/>
      <w:lvlText w:val="•"/>
      <w:lvlJc w:val="left"/>
      <w:pPr>
        <w:ind w:left="463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3"/>
        <w:sz w:val="16"/>
        <w:szCs w:val="16"/>
        <w:lang w:val="en-US" w:eastAsia="en-US" w:bidi="ar-SA"/>
      </w:rPr>
    </w:lvl>
    <w:lvl w:ilvl="1" w:tplc="31E2FDA0">
      <w:numFmt w:val="bullet"/>
      <w:lvlText w:val="•"/>
      <w:lvlJc w:val="left"/>
      <w:pPr>
        <w:ind w:left="960" w:hanging="171"/>
      </w:pPr>
      <w:rPr>
        <w:rFonts w:hint="default"/>
        <w:lang w:val="en-US" w:eastAsia="en-US" w:bidi="ar-SA"/>
      </w:rPr>
    </w:lvl>
    <w:lvl w:ilvl="2" w:tplc="AFACD71E">
      <w:numFmt w:val="bullet"/>
      <w:lvlText w:val="•"/>
      <w:lvlJc w:val="left"/>
      <w:pPr>
        <w:ind w:left="1460" w:hanging="171"/>
      </w:pPr>
      <w:rPr>
        <w:rFonts w:hint="default"/>
        <w:lang w:val="en-US" w:eastAsia="en-US" w:bidi="ar-SA"/>
      </w:rPr>
    </w:lvl>
    <w:lvl w:ilvl="3" w:tplc="44024D14">
      <w:numFmt w:val="bullet"/>
      <w:lvlText w:val="•"/>
      <w:lvlJc w:val="left"/>
      <w:pPr>
        <w:ind w:left="1961" w:hanging="171"/>
      </w:pPr>
      <w:rPr>
        <w:rFonts w:hint="default"/>
        <w:lang w:val="en-US" w:eastAsia="en-US" w:bidi="ar-SA"/>
      </w:rPr>
    </w:lvl>
    <w:lvl w:ilvl="4" w:tplc="75F84A18">
      <w:numFmt w:val="bullet"/>
      <w:lvlText w:val="•"/>
      <w:lvlJc w:val="left"/>
      <w:pPr>
        <w:ind w:left="2461" w:hanging="171"/>
      </w:pPr>
      <w:rPr>
        <w:rFonts w:hint="default"/>
        <w:lang w:val="en-US" w:eastAsia="en-US" w:bidi="ar-SA"/>
      </w:rPr>
    </w:lvl>
    <w:lvl w:ilvl="5" w:tplc="07965FCA">
      <w:numFmt w:val="bullet"/>
      <w:lvlText w:val="•"/>
      <w:lvlJc w:val="left"/>
      <w:pPr>
        <w:ind w:left="2962" w:hanging="171"/>
      </w:pPr>
      <w:rPr>
        <w:rFonts w:hint="default"/>
        <w:lang w:val="en-US" w:eastAsia="en-US" w:bidi="ar-SA"/>
      </w:rPr>
    </w:lvl>
    <w:lvl w:ilvl="6" w:tplc="5FE2B4C6">
      <w:numFmt w:val="bullet"/>
      <w:lvlText w:val="•"/>
      <w:lvlJc w:val="left"/>
      <w:pPr>
        <w:ind w:left="3462" w:hanging="171"/>
      </w:pPr>
      <w:rPr>
        <w:rFonts w:hint="default"/>
        <w:lang w:val="en-US" w:eastAsia="en-US" w:bidi="ar-SA"/>
      </w:rPr>
    </w:lvl>
    <w:lvl w:ilvl="7" w:tplc="9992FFDA">
      <w:numFmt w:val="bullet"/>
      <w:lvlText w:val="•"/>
      <w:lvlJc w:val="left"/>
      <w:pPr>
        <w:ind w:left="3962" w:hanging="171"/>
      </w:pPr>
      <w:rPr>
        <w:rFonts w:hint="default"/>
        <w:lang w:val="en-US" w:eastAsia="en-US" w:bidi="ar-SA"/>
      </w:rPr>
    </w:lvl>
    <w:lvl w:ilvl="8" w:tplc="FA2E8030">
      <w:numFmt w:val="bullet"/>
      <w:lvlText w:val="•"/>
      <w:lvlJc w:val="left"/>
      <w:pPr>
        <w:ind w:left="4463" w:hanging="171"/>
      </w:pPr>
      <w:rPr>
        <w:rFonts w:hint="default"/>
        <w:lang w:val="en-US" w:eastAsia="en-US" w:bidi="ar-SA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0"/>
  </w:num>
  <w:num w:numId="5">
    <w:abstractNumId w:val="7"/>
  </w:num>
  <w:num w:numId="6">
    <w:abstractNumId w:val="12"/>
  </w:num>
  <w:num w:numId="7">
    <w:abstractNumId w:val="5"/>
  </w:num>
  <w:num w:numId="8">
    <w:abstractNumId w:val="3"/>
  </w:num>
  <w:num w:numId="9">
    <w:abstractNumId w:val="6"/>
  </w:num>
  <w:num w:numId="10">
    <w:abstractNumId w:val="0"/>
  </w:num>
  <w:num w:numId="11">
    <w:abstractNumId w:val="1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7C8E"/>
    <w:rsid w:val="00AB7F4C"/>
    <w:rsid w:val="00B57C8E"/>
    <w:rsid w:val="00D6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1A637C7B"/>
  <w15:docId w15:val="{17D0F8E0-4E77-544A-B60F-E207F305B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15"/>
      <w:ind w:left="170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5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rriculumprogresstools.education.govt.nz/lpf-tool/" TargetMode="External"/><Relationship Id="rId13" Type="http://schemas.openxmlformats.org/officeDocument/2006/relationships/hyperlink" Target="https://literacyonline.tki.org.nz/Literacy-Online/Planning-for-my-students-needs/Sounds-and-words" TargetMode="External"/><Relationship Id="rId18" Type="http://schemas.openxmlformats.org/officeDocument/2006/relationships/footer" Target="footer2.xml"/><Relationship Id="rId26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hyperlink" Target="https://www.dosomething.org/us/articles/community-service-project-ideas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hyperlink" Target="http://esolonline.tki.org.nz/ESOL-Online/Planning-for-my-students-needs/Professional-support-for-teachers-and-teacher-aides/ELLP-professional-support-modules/Module-3-Reading" TargetMode="External"/><Relationship Id="rId25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yperlink" Target="https://vimeo.com/142446572" TargetMode="External"/><Relationship Id="rId20" Type="http://schemas.openxmlformats.org/officeDocument/2006/relationships/hyperlink" Target="https://seekvolunteer.co.nz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www.literacyprogressions.tki.org.nz/The-Structure-of-the-Progressions/After-three-years-at-school?q=node/5" TargetMode="External"/><Relationship Id="rId23" Type="http://schemas.openxmlformats.org/officeDocument/2006/relationships/hyperlink" Target="https://esolonline.tki.org.nz/ESOL-Online/Planning-for-my-students-needs/Resources-for-planning/ESOL-teaching-strategies/Reading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nzcurriculum.tki.org.nz/The-New-Zealand-Curriculum" TargetMode="External"/><Relationship Id="rId19" Type="http://schemas.openxmlformats.org/officeDocument/2006/relationships/hyperlink" Target="https://esolonline.tki.org.nz/ESOL-Online/Planning-for-my-students-needs/Professional-support-for-teachers-and-teacher-aides/English-Language-Learning-Progressions-ELLP-Pathway-Foundation-to-Stage-3-and-ELLP-Pathway-Student-Agency-Record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4.png"/><Relationship Id="rId22" Type="http://schemas.openxmlformats.org/officeDocument/2006/relationships/hyperlink" Target="http://esolonline.tki.org.nz/ESOL-Online/Planning-for-my-students-needs/Resources-for-planning/Supporting-English-Language-Learning-in-Primary-School-SELLIPS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uniorjournal.tki.org.nz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uniorjournal.tki.org.n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2133</Words>
  <Characters>12164</Characters>
  <Application>Microsoft Office Word</Application>
  <DocSecurity>0</DocSecurity>
  <Lines>101</Lines>
  <Paragraphs>28</Paragraphs>
  <ScaleCrop>false</ScaleCrop>
  <Company/>
  <LinksUpToDate>false</LinksUpToDate>
  <CharactersWithSpaces>14269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 Waterfield</cp:lastModifiedBy>
  <cp:revision>2</cp:revision>
  <dcterms:created xsi:type="dcterms:W3CDTF">2022-08-03T00:47:00Z</dcterms:created>
  <dcterms:modified xsi:type="dcterms:W3CDTF">2022-08-09T20:59:00Z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2022-08-03T00:00:00Z</vt:filetime>
  </property>
  <property fmtid="{D5CDD505-2E9C-101B-9397-08002B2CF9AE}" pid="3" name="Creator">
    <vt:lpwstr>Adobe InDesign 17.3 (Macintosh)</vt:lpwstr>
  </property>
  <property fmtid="{D5CDD505-2E9C-101B-9397-08002B2CF9AE}" pid="4" name="LastSaved">
    <vt:filetime>2022-08-03T00:00:00Z</vt:filetime>
  </property>
  <property fmtid="{D5CDD505-2E9C-101B-9397-08002B2CF9AE}" pid="5" name="Producer">
    <vt:lpwstr>Adobe PDF Library 16.0.7</vt:lpwstr>
  </property>
</Properties>
</file>