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FD99A" w14:textId="64540CE4" w:rsidR="00F711FE" w:rsidRDefault="00B75127">
      <w:r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077F6C23" wp14:editId="09C1D3F7">
            <wp:simplePos x="0" y="0"/>
            <wp:positionH relativeFrom="column">
              <wp:posOffset>5472430</wp:posOffset>
            </wp:positionH>
            <wp:positionV relativeFrom="paragraph">
              <wp:posOffset>-162462</wp:posOffset>
            </wp:positionV>
            <wp:extent cx="1000800" cy="1368000"/>
            <wp:effectExtent l="0" t="0" r="889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08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hidden="0" allowOverlap="1" wp14:anchorId="31FE16ED" wp14:editId="1985AC10">
                <wp:simplePos x="0" y="0"/>
                <wp:positionH relativeFrom="column">
                  <wp:posOffset>3874770</wp:posOffset>
                </wp:positionH>
                <wp:positionV relativeFrom="paragraph">
                  <wp:posOffset>179607</wp:posOffset>
                </wp:positionV>
                <wp:extent cx="1377150" cy="552450"/>
                <wp:effectExtent l="0" t="0" r="1397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150" cy="552450"/>
                        </a:xfrm>
                        <a:prstGeom prst="rect">
                          <a:avLst/>
                        </a:prstGeom>
                        <a:solidFill>
                          <a:srgbClr val="00344D"/>
                        </a:solidFill>
                        <a:ln w="9525" cap="flat" cmpd="sng">
                          <a:solidFill>
                            <a:srgbClr val="00344D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D6CEDA" w14:textId="77777777" w:rsidR="00F711FE" w:rsidRPr="009F19EF" w:rsidRDefault="00916963" w:rsidP="009F19EF">
                            <w:pPr>
                              <w:pStyle w:val="Byline"/>
                              <w:ind w:left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9F19EF">
                              <w:rPr>
                                <w:sz w:val="16"/>
                                <w:szCs w:val="16"/>
                              </w:rPr>
                              <w:t>School Journal</w:t>
                            </w:r>
                          </w:p>
                          <w:p w14:paraId="1BCA47DB" w14:textId="77777777" w:rsidR="00F711FE" w:rsidRPr="009F19EF" w:rsidRDefault="00916963" w:rsidP="009F19EF">
                            <w:pPr>
                              <w:pStyle w:val="Byline"/>
                              <w:ind w:left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9F19EF">
                              <w:rPr>
                                <w:sz w:val="16"/>
                                <w:szCs w:val="16"/>
                              </w:rPr>
                              <w:t>Level 3, May 2021</w:t>
                            </w:r>
                          </w:p>
                          <w:p w14:paraId="3A335B0D" w14:textId="50677A98" w:rsidR="00F711FE" w:rsidRPr="009F19EF" w:rsidRDefault="00916963" w:rsidP="009F19EF">
                            <w:pPr>
                              <w:pStyle w:val="Byline"/>
                              <w:ind w:left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9F19EF">
                              <w:rPr>
                                <w:sz w:val="16"/>
                                <w:szCs w:val="16"/>
                              </w:rPr>
                              <w:t>Year 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FE16ED" id="Rectangle 16" o:spid="_x0000_s1026" style="position:absolute;margin-left:305.1pt;margin-top:14.15pt;width:108.45pt;height:43.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" fillcolor="#00344d" strokecolor="#00344d">
                <v:stroke startarrowwidth="narrow" startarrowlength="short" endarrowwidth="narrow" endarrowlength="short"/>
                <v:textbox inset="2.53958mm,1.2694mm,2.53958mm,1.2694mm">
                  <w:txbxContent>
                    <w:p w14:paraId="10D6CEDA" w14:textId="77777777" w:rsidR="00F711FE" w:rsidRPr="009F19EF" w:rsidRDefault="00916963" w:rsidP="009F19EF">
                      <w:pPr>
                        <w:pStyle w:val="Byline"/>
                        <w:ind w:left="0"/>
                        <w:jc w:val="right"/>
                        <w:rPr>
                          <w:sz w:val="16"/>
                          <w:szCs w:val="16"/>
                        </w:rPr>
                      </w:pPr>
                      <w:r w:rsidRPr="009F19EF">
                        <w:rPr>
                          <w:sz w:val="16"/>
                          <w:szCs w:val="16"/>
                        </w:rPr>
                        <w:t>School Journal</w:t>
                      </w:r>
                    </w:p>
                    <w:p w14:paraId="1BCA47DB" w14:textId="77777777" w:rsidR="00F711FE" w:rsidRPr="009F19EF" w:rsidRDefault="00916963" w:rsidP="009F19EF">
                      <w:pPr>
                        <w:pStyle w:val="Byline"/>
                        <w:ind w:left="0"/>
                        <w:jc w:val="right"/>
                        <w:rPr>
                          <w:sz w:val="16"/>
                          <w:szCs w:val="16"/>
                        </w:rPr>
                      </w:pPr>
                      <w:r w:rsidRPr="009F19EF">
                        <w:rPr>
                          <w:sz w:val="16"/>
                          <w:szCs w:val="16"/>
                        </w:rPr>
                        <w:t>Level 3, May 2021</w:t>
                      </w:r>
                    </w:p>
                    <w:p w14:paraId="3A335B0D" w14:textId="50677A98" w:rsidR="00F711FE" w:rsidRPr="009F19EF" w:rsidRDefault="00916963" w:rsidP="009F19EF">
                      <w:pPr>
                        <w:pStyle w:val="Byline"/>
                        <w:ind w:left="0"/>
                        <w:jc w:val="right"/>
                        <w:rPr>
                          <w:sz w:val="16"/>
                          <w:szCs w:val="16"/>
                        </w:rPr>
                      </w:pPr>
                      <w:r w:rsidRPr="009F19EF">
                        <w:rPr>
                          <w:sz w:val="16"/>
                          <w:szCs w:val="16"/>
                        </w:rPr>
                        <w:t>Year 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6704" behindDoc="0" locked="0" layoutInCell="1" hidden="0" allowOverlap="1" wp14:anchorId="5E45E248" wp14:editId="195EBC1B">
                <wp:simplePos x="0" y="0"/>
                <wp:positionH relativeFrom="column">
                  <wp:posOffset>-539994</wp:posOffset>
                </wp:positionH>
                <wp:positionV relativeFrom="paragraph">
                  <wp:posOffset>586</wp:posOffset>
                </wp:positionV>
                <wp:extent cx="7568565" cy="798830"/>
                <wp:effectExtent l="0" t="0" r="0" b="1270"/>
                <wp:wrapSquare wrapText="bothSides" distT="0" distB="0" distL="0" distR="0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8565" cy="798830"/>
                        </a:xfrm>
                        <a:prstGeom prst="rect">
                          <a:avLst/>
                        </a:prstGeom>
                        <a:solidFill>
                          <a:srgbClr val="00344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AAEC58" w14:textId="77777777" w:rsidR="00F711FE" w:rsidRDefault="00916963" w:rsidP="009F19EF">
                            <w:pPr>
                              <w:pStyle w:val="Heading1"/>
                            </w:pPr>
                            <w:r>
                              <w:t>Kura Huna: The Art of Reweti Arapere</w:t>
                            </w:r>
                          </w:p>
                          <w:p w14:paraId="3239BC98" w14:textId="77777777" w:rsidR="00F711FE" w:rsidRDefault="00916963" w:rsidP="009F19EF">
                            <w:pPr>
                              <w:pStyle w:val="Byline"/>
                            </w:pPr>
                            <w:r>
                              <w:t>by Stephanie Tibble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45E248" id="Rectangle 15" o:spid="_x0000_s1027" style="position:absolute;margin-left:-42.5pt;margin-top:.05pt;width:595.95pt;height:62.9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" fillcolor="#00344d" stroked="f">
                <v:textbox inset="2.53958mm,1.2694mm,2.53958mm,1.2694mm">
                  <w:txbxContent>
                    <w:p w14:paraId="42AAEC58" w14:textId="77777777" w:rsidR="00F711FE" w:rsidRDefault="00916963" w:rsidP="009F19EF">
                      <w:pPr>
                        <w:pStyle w:val="Heading1"/>
                      </w:pPr>
                      <w:r>
                        <w:t>Kura Huna: The Art of Reweti Arapere</w:t>
                      </w:r>
                    </w:p>
                    <w:p w14:paraId="3239BC98" w14:textId="77777777" w:rsidR="00F711FE" w:rsidRDefault="00916963" w:rsidP="009F19EF">
                      <w:pPr>
                        <w:pStyle w:val="Byline"/>
                      </w:pPr>
                      <w:r>
                        <w:t>by Stephanie Tibble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16963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5680" behindDoc="0" locked="0" layoutInCell="1" hidden="0" allowOverlap="1" wp14:anchorId="18151181" wp14:editId="5DA608C5">
                <wp:simplePos x="0" y="0"/>
                <wp:positionH relativeFrom="column">
                  <wp:posOffset>-533399</wp:posOffset>
                </wp:positionH>
                <wp:positionV relativeFrom="paragraph">
                  <wp:posOffset>-101599</wp:posOffset>
                </wp:positionV>
                <wp:extent cx="5457825" cy="77470"/>
                <wp:effectExtent l="0" t="0" r="0" b="0"/>
                <wp:wrapSquare wrapText="bothSides" distT="0" distB="0" distL="0" distR="0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21850" y="3746028"/>
                          <a:ext cx="5448300" cy="67945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4CD7D90" w14:textId="77777777" w:rsidR="00F711FE" w:rsidRDefault="00F711FE">
                            <w:pPr>
                              <w:spacing w:before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151181" id="Rectangle 14" o:spid="_x0000_s1028" style="position:absolute;margin-left:-42pt;margin-top:-8pt;width:429.75pt;height:6.1pt;z-index:2516556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" fillcolor="#231f20" stroked="f">
                <v:textbox inset="2.53958mm,2.53958mm,2.53958mm,2.53958mm">
                  <w:txbxContent>
                    <w:p w14:paraId="74CD7D90" w14:textId="77777777" w:rsidR="00F711FE" w:rsidRDefault="00F711FE">
                      <w:pPr>
                        <w:spacing w:before="0" w:line="240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E1BAF75" w14:textId="4905DC4A" w:rsidR="00F711FE" w:rsidRDefault="00916963">
      <w:pPr>
        <w:pBdr>
          <w:top w:val="nil"/>
          <w:left w:val="nil"/>
          <w:bottom w:val="nil"/>
          <w:right w:val="nil"/>
          <w:between w:val="nil"/>
        </w:pBdr>
        <w:spacing w:after="120"/>
        <w:ind w:left="567" w:right="2552" w:hanging="567"/>
        <w:rPr>
          <w:rFonts w:ascii="Arial" w:eastAsia="Arial" w:hAnsi="Arial"/>
          <w:color w:val="000000"/>
          <w:sz w:val="17"/>
          <w:szCs w:val="17"/>
        </w:rPr>
      </w:pPr>
      <w:r>
        <w:rPr>
          <w:rFonts w:ascii="Arial" w:eastAsia="Arial" w:hAnsi="Arial"/>
          <w:color w:val="000000"/>
          <w:sz w:val="17"/>
          <w:szCs w:val="17"/>
        </w:rPr>
        <w:t>The</w:t>
      </w:r>
      <w:r>
        <w:rPr>
          <w:rFonts w:ascii="Arial" w:eastAsia="Arial" w:hAnsi="Arial"/>
          <w:i/>
          <w:color w:val="000000"/>
          <w:sz w:val="17"/>
          <w:szCs w:val="17"/>
        </w:rPr>
        <w:t xml:space="preserve"> </w:t>
      </w:r>
      <w:hyperlink r:id="rId9">
        <w:r>
          <w:rPr>
            <w:rFonts w:ascii="Arial" w:eastAsia="Arial" w:hAnsi="Arial"/>
            <w:color w:val="000000"/>
            <w:sz w:val="17"/>
            <w:szCs w:val="17"/>
            <w:u w:val="single"/>
          </w:rPr>
          <w:t>Learning Progression Frameworks</w:t>
        </w:r>
      </w:hyperlink>
      <w:r>
        <w:rPr>
          <w:rFonts w:ascii="Arial" w:eastAsia="Arial" w:hAnsi="Arial"/>
          <w:color w:val="000000"/>
          <w:sz w:val="17"/>
          <w:szCs w:val="17"/>
        </w:rPr>
        <w:t xml:space="preserve"> </w:t>
      </w:r>
      <w:r w:rsidR="000935F7">
        <w:rPr>
          <w:rFonts w:ascii="Arial" w:eastAsia="Arial" w:hAnsi="Arial"/>
          <w:color w:val="000000"/>
          <w:sz w:val="17"/>
          <w:szCs w:val="17"/>
        </w:rPr>
        <w:t xml:space="preserve">(LPFs) </w:t>
      </w:r>
      <w:r>
        <w:rPr>
          <w:rFonts w:ascii="Arial" w:eastAsia="Arial" w:hAnsi="Arial"/>
          <w:color w:val="000000"/>
          <w:sz w:val="17"/>
          <w:szCs w:val="17"/>
        </w:rPr>
        <w:t>describe significant signposts in reading and writing as students develop and apply their literacy knowledge and skills with increasing expertise from school entry to the end of year 10.</w:t>
      </w:r>
      <w:r>
        <w:rPr>
          <w:noProof/>
          <w:lang w:val="en-US"/>
        </w:rPr>
        <w:drawing>
          <wp:anchor distT="0" distB="0" distL="114300" distR="114300" simplePos="0" relativeHeight="251658752" behindDoc="0" locked="0" layoutInCell="1" hidden="0" allowOverlap="1" wp14:anchorId="6ABB12F1" wp14:editId="45AB5F75">
            <wp:simplePos x="0" y="0"/>
            <wp:positionH relativeFrom="column">
              <wp:posOffset>1</wp:posOffset>
            </wp:positionH>
            <wp:positionV relativeFrom="paragraph">
              <wp:posOffset>94864</wp:posOffset>
            </wp:positionV>
            <wp:extent cx="241200" cy="241200"/>
            <wp:effectExtent l="0" t="0" r="0" b="0"/>
            <wp:wrapSquare wrapText="right" distT="0" distB="0" distL="114300" distR="114300"/>
            <wp:docPr id="1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200" cy="241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726CC0E" w14:textId="77777777" w:rsidR="00F711FE" w:rsidRDefault="00916963" w:rsidP="009F19EF">
      <w:pPr>
        <w:pStyle w:val="Heading2"/>
      </w:pPr>
      <w:r w:rsidRPr="009F19EF">
        <w:t>Overview</w:t>
      </w:r>
    </w:p>
    <w:p w14:paraId="066F29E7" w14:textId="1908B2C1" w:rsidR="00F711FE" w:rsidRDefault="00916963" w:rsidP="00B75127">
      <w:pPr>
        <w:pStyle w:val="TSMtext"/>
        <w:ind w:right="26"/>
      </w:pPr>
      <w:proofErr w:type="spellStart"/>
      <w:r>
        <w:t>Reweti</w:t>
      </w:r>
      <w:proofErr w:type="spellEnd"/>
      <w:r>
        <w:t xml:space="preserve"> </w:t>
      </w:r>
      <w:proofErr w:type="spellStart"/>
      <w:r>
        <w:t>Arapere</w:t>
      </w:r>
      <w:proofErr w:type="spellEnd"/>
      <w:r>
        <w:t xml:space="preserve"> learnt that the art he wanted to make was </w:t>
      </w:r>
      <w:r w:rsidR="00566AFD">
        <w:t>the art that emerged</w:t>
      </w:r>
      <w:r>
        <w:t xml:space="preserve"> when he looked at the world </w:t>
      </w:r>
      <w:r w:rsidR="00C91060">
        <w:t>through</w:t>
      </w:r>
      <w:r>
        <w:t xml:space="preserve"> his Māori eyes. His giant cardboard and felt-pen figures help him to tell the stories of his whakapapa and of Aotearoa.</w:t>
      </w:r>
    </w:p>
    <w:p w14:paraId="71A73D36" w14:textId="77777777" w:rsidR="00F711FE" w:rsidRDefault="00916963" w:rsidP="009F19EF">
      <w:pPr>
        <w:pStyle w:val="TSMtext"/>
      </w:pPr>
      <w:r>
        <w:t xml:space="preserve">A PDF of the text is available at </w:t>
      </w:r>
      <w:hyperlink r:id="rId11">
        <w:r>
          <w:rPr>
            <w:u w:val="single"/>
          </w:rPr>
          <w:t>www.schooljournal.tki.org.nz</w:t>
        </w:r>
      </w:hyperlink>
    </w:p>
    <w:p w14:paraId="37E42698" w14:textId="77777777" w:rsidR="00F711FE" w:rsidRDefault="00916963" w:rsidP="00A56384">
      <w:pPr>
        <w:pStyle w:val="Heading2"/>
        <w:rPr>
          <w:color w:val="000000"/>
        </w:rPr>
      </w:pPr>
      <w:r w:rsidRPr="009F19EF">
        <w:t>Themes</w:t>
      </w:r>
    </w:p>
    <w:tbl>
      <w:tblPr>
        <w:tblStyle w:val="a"/>
        <w:tblW w:w="102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51"/>
        <w:gridCol w:w="2551"/>
        <w:gridCol w:w="2552"/>
        <w:gridCol w:w="2552"/>
      </w:tblGrid>
      <w:tr w:rsidR="00F711FE" w14:paraId="26D66D7B" w14:textId="77777777" w:rsidTr="009F19EF">
        <w:trPr>
          <w:trHeight w:val="374"/>
        </w:trPr>
        <w:tc>
          <w:tcPr>
            <w:tcW w:w="2549" w:type="dxa"/>
          </w:tcPr>
          <w:p w14:paraId="46A9774D" w14:textId="77777777" w:rsidR="00F711FE" w:rsidRPr="009F19EF" w:rsidRDefault="00916963" w:rsidP="00B75127">
            <w:pPr>
              <w:pStyle w:val="TSMtextbullets"/>
              <w:spacing w:before="60"/>
            </w:pPr>
            <w:r w:rsidRPr="009F19EF">
              <w:t>Art</w:t>
            </w:r>
          </w:p>
        </w:tc>
        <w:tc>
          <w:tcPr>
            <w:tcW w:w="2549" w:type="dxa"/>
          </w:tcPr>
          <w:p w14:paraId="6E5295E5" w14:textId="77777777" w:rsidR="00F711FE" w:rsidRDefault="00916963" w:rsidP="00B75127">
            <w:pPr>
              <w:pStyle w:val="TSMtextbullets"/>
              <w:spacing w:before="60"/>
            </w:pPr>
            <w:r w:rsidRPr="009F19EF">
              <w:t>Creativity</w:t>
            </w:r>
          </w:p>
        </w:tc>
        <w:tc>
          <w:tcPr>
            <w:tcW w:w="2549" w:type="dxa"/>
          </w:tcPr>
          <w:p w14:paraId="714D529F" w14:textId="77777777" w:rsidR="00F711FE" w:rsidRPr="009F19EF" w:rsidRDefault="00916963" w:rsidP="00B75127">
            <w:pPr>
              <w:pStyle w:val="TSMtextbullets"/>
              <w:spacing w:before="60"/>
            </w:pPr>
            <w:r w:rsidRPr="009F19EF">
              <w:t xml:space="preserve">Telling indigenous stories </w:t>
            </w:r>
          </w:p>
        </w:tc>
        <w:tc>
          <w:tcPr>
            <w:tcW w:w="2549" w:type="dxa"/>
          </w:tcPr>
          <w:p w14:paraId="3E679546" w14:textId="77777777" w:rsidR="00F711FE" w:rsidRDefault="00F711FE" w:rsidP="00B7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20"/>
              <w:ind w:left="878" w:hanging="360"/>
              <w:rPr>
                <w:rFonts w:ascii="Arial" w:eastAsia="Arial" w:hAnsi="Arial"/>
                <w:color w:val="000000"/>
                <w:sz w:val="17"/>
                <w:szCs w:val="17"/>
              </w:rPr>
            </w:pPr>
          </w:p>
        </w:tc>
      </w:tr>
    </w:tbl>
    <w:p w14:paraId="0B32D35D" w14:textId="77777777" w:rsidR="00F711FE" w:rsidRDefault="00916963" w:rsidP="00A56384">
      <w:pPr>
        <w:pStyle w:val="Heading2"/>
      </w:pPr>
      <w:r>
        <w:t>Related texts</w:t>
      </w:r>
    </w:p>
    <w:p w14:paraId="37E35BCC" w14:textId="04537F49" w:rsidR="00F711FE" w:rsidRDefault="00916963" w:rsidP="00A56384">
      <w:pPr>
        <w:pStyle w:val="TSMtext"/>
      </w:pPr>
      <w:r w:rsidRPr="00A56384">
        <w:rPr>
          <w:b/>
          <w:bCs/>
        </w:rPr>
        <w:t>“Fly Me Up”</w:t>
      </w:r>
      <w:r>
        <w:t xml:space="preserve"> SJ L3 Nov 2018</w:t>
      </w:r>
      <w:r w:rsidR="00A56384">
        <w:t xml:space="preserve"> </w:t>
      </w:r>
      <w:r>
        <w:t xml:space="preserve">| </w:t>
      </w:r>
      <w:r w:rsidRPr="00A56384">
        <w:rPr>
          <w:b/>
          <w:bCs/>
        </w:rPr>
        <w:t xml:space="preserve">“The Great Ordinary: The Photographs of Edith </w:t>
      </w:r>
      <w:proofErr w:type="spellStart"/>
      <w:r w:rsidRPr="00A56384">
        <w:rPr>
          <w:b/>
          <w:bCs/>
        </w:rPr>
        <w:t>Amituanai</w:t>
      </w:r>
      <w:proofErr w:type="spellEnd"/>
      <w:r w:rsidRPr="00A56384">
        <w:rPr>
          <w:b/>
          <w:bCs/>
        </w:rPr>
        <w:t>”</w:t>
      </w:r>
      <w:r>
        <w:t xml:space="preserve"> SJ L4 Nov 2016 </w:t>
      </w:r>
    </w:p>
    <w:p w14:paraId="28455FC0" w14:textId="77777777" w:rsidR="00F711FE" w:rsidRDefault="00916963" w:rsidP="00A56384">
      <w:pPr>
        <w:pStyle w:val="Heading2"/>
        <w:spacing w:after="120"/>
      </w:pPr>
      <w:r>
        <w:t xml:space="preserve">Strengthening reading </w:t>
      </w:r>
      <w:r w:rsidRPr="00A56384">
        <w:t>behaviours</w:t>
      </w:r>
      <w:r>
        <w:t xml:space="preserve"> (what to notice)</w:t>
      </w:r>
    </w:p>
    <w:tbl>
      <w:tblPr>
        <w:tblStyle w:val="a0"/>
        <w:tblW w:w="10149" w:type="dxa"/>
        <w:tblLayout w:type="fixed"/>
        <w:tblLook w:val="0000" w:firstRow="0" w:lastRow="0" w:firstColumn="0" w:lastColumn="0" w:noHBand="0" w:noVBand="0"/>
      </w:tblPr>
      <w:tblGrid>
        <w:gridCol w:w="4820"/>
        <w:gridCol w:w="5329"/>
      </w:tblGrid>
      <w:tr w:rsidR="00F711FE" w14:paraId="74A9C0BD" w14:textId="77777777">
        <w:tc>
          <w:tcPr>
            <w:tcW w:w="4820" w:type="dxa"/>
            <w:tcBorders>
              <w:bottom w:val="single" w:sz="4" w:space="0" w:color="000000"/>
            </w:tcBorders>
            <w:shd w:val="clear" w:color="auto" w:fill="FFFFFF"/>
          </w:tcPr>
          <w:p w14:paraId="08771CE6" w14:textId="77777777" w:rsidR="00F711FE" w:rsidRDefault="00916963">
            <w:pPr>
              <w:pStyle w:val="Heading3"/>
            </w:pPr>
            <w:r>
              <w:t>Text structure and features</w:t>
            </w:r>
          </w:p>
        </w:tc>
        <w:tc>
          <w:tcPr>
            <w:tcW w:w="5329" w:type="dxa"/>
            <w:tcBorders>
              <w:bottom w:val="single" w:sz="4" w:space="0" w:color="000000"/>
            </w:tcBorders>
            <w:shd w:val="clear" w:color="auto" w:fill="FFFFFF"/>
          </w:tcPr>
          <w:p w14:paraId="5C9C565B" w14:textId="77777777" w:rsidR="00F711FE" w:rsidRDefault="00916963">
            <w:pPr>
              <w:pStyle w:val="Heading3"/>
            </w:pPr>
            <w:r>
              <w:t>Requiring students to:</w:t>
            </w:r>
          </w:p>
        </w:tc>
      </w:tr>
      <w:tr w:rsidR="00F711FE" w14:paraId="013B46A4" w14:textId="77777777">
        <w:tc>
          <w:tcPr>
            <w:tcW w:w="4820" w:type="dxa"/>
            <w:shd w:val="clear" w:color="auto" w:fill="F8F0E4"/>
          </w:tcPr>
          <w:p w14:paraId="47225CEE" w14:textId="7C368E2E" w:rsidR="00F711FE" w:rsidRDefault="00916963" w:rsidP="00B164FE">
            <w:pPr>
              <w:pStyle w:val="TSMtextbullets"/>
              <w:spacing w:before="120"/>
            </w:pPr>
            <w:r>
              <w:t xml:space="preserve">Abstract concepts </w:t>
            </w:r>
            <w:r>
              <w:br/>
            </w:r>
            <w:r w:rsidR="005265FD" w:rsidRPr="00B164FE">
              <w:rPr>
                <w:i/>
                <w:iCs/>
              </w:rPr>
              <w:t xml:space="preserve">black </w:t>
            </w:r>
            <w:r w:rsidR="005265FD">
              <w:rPr>
                <w:i/>
                <w:iCs/>
              </w:rPr>
              <w:t>wa</w:t>
            </w:r>
            <w:r w:rsidR="005265FD" w:rsidRPr="00B164FE">
              <w:rPr>
                <w:i/>
                <w:iCs/>
              </w:rPr>
              <w:t>s a gloomy colour; M</w:t>
            </w:r>
            <w:r w:rsidR="005265FD">
              <w:rPr>
                <w:i/>
                <w:iCs/>
              </w:rPr>
              <w:t xml:space="preserve">any </w:t>
            </w:r>
            <w:r w:rsidR="005265FD" w:rsidRPr="00B164FE">
              <w:rPr>
                <w:i/>
                <w:iCs/>
              </w:rPr>
              <w:t xml:space="preserve">people </w:t>
            </w:r>
            <w:r w:rsidR="005265FD">
              <w:rPr>
                <w:i/>
                <w:iCs/>
              </w:rPr>
              <w:t>think</w:t>
            </w:r>
            <w:r w:rsidR="005265FD" w:rsidRPr="00B164FE">
              <w:rPr>
                <w:i/>
                <w:iCs/>
              </w:rPr>
              <w:t xml:space="preserve"> these a</w:t>
            </w:r>
            <w:r w:rsidR="005265FD">
              <w:rPr>
                <w:i/>
                <w:iCs/>
              </w:rPr>
              <w:t>re</w:t>
            </w:r>
            <w:r w:rsidR="005265FD" w:rsidRPr="00B164FE">
              <w:rPr>
                <w:i/>
                <w:iCs/>
              </w:rPr>
              <w:t xml:space="preserve"> strange tools for an artist; the future is fragile; </w:t>
            </w:r>
            <w:r w:rsidR="005265FD">
              <w:rPr>
                <w:i/>
                <w:iCs/>
              </w:rPr>
              <w:t>Black American hip-hop</w:t>
            </w:r>
            <w:r w:rsidR="005265FD" w:rsidRPr="00B164FE">
              <w:rPr>
                <w:i/>
                <w:iCs/>
              </w:rPr>
              <w:t xml:space="preserve"> culture</w:t>
            </w:r>
            <w:r w:rsidR="005265FD">
              <w:rPr>
                <w:i/>
                <w:iCs/>
              </w:rPr>
              <w:t>, something</w:t>
            </w:r>
            <w:r w:rsidR="005265FD" w:rsidRPr="00B164FE">
              <w:rPr>
                <w:i/>
                <w:iCs/>
              </w:rPr>
              <w:t xml:space="preserve"> </w:t>
            </w:r>
            <w:proofErr w:type="spellStart"/>
            <w:r w:rsidR="005265FD" w:rsidRPr="00B164FE">
              <w:rPr>
                <w:i/>
                <w:iCs/>
              </w:rPr>
              <w:t>Reweti</w:t>
            </w:r>
            <w:proofErr w:type="spellEnd"/>
            <w:r w:rsidR="005265FD" w:rsidRPr="00B164FE">
              <w:rPr>
                <w:i/>
                <w:iCs/>
              </w:rPr>
              <w:t xml:space="preserve"> and his friends related to</w:t>
            </w:r>
          </w:p>
        </w:tc>
        <w:tc>
          <w:tcPr>
            <w:tcW w:w="5329" w:type="dxa"/>
            <w:shd w:val="clear" w:color="auto" w:fill="F8F0E4"/>
          </w:tcPr>
          <w:p w14:paraId="0DDA0D42" w14:textId="20B7628D" w:rsidR="00F711FE" w:rsidRPr="00B164FE" w:rsidRDefault="00916963" w:rsidP="00B164FE">
            <w:pPr>
              <w:pStyle w:val="TSMtextbullets"/>
              <w:spacing w:before="120"/>
              <w:rPr>
                <w:b/>
              </w:rPr>
            </w:pPr>
            <w:r>
              <w:t xml:space="preserve">use their vocabulary knowledge that many words can have multiple meanings and uses, along with the context, to </w:t>
            </w:r>
            <w:r w:rsidR="00AB6118">
              <w:t>infer</w:t>
            </w:r>
            <w:r>
              <w:t xml:space="preserve"> the author’s meaning</w:t>
            </w:r>
          </w:p>
        </w:tc>
      </w:tr>
      <w:tr w:rsidR="00B164FE" w14:paraId="5B10B351" w14:textId="77777777">
        <w:tc>
          <w:tcPr>
            <w:tcW w:w="4820" w:type="dxa"/>
            <w:shd w:val="clear" w:color="auto" w:fill="F8F0E4"/>
          </w:tcPr>
          <w:p w14:paraId="291E00CD" w14:textId="422CA358" w:rsidR="00B164FE" w:rsidRDefault="00B164FE" w:rsidP="00B164FE">
            <w:pPr>
              <w:pStyle w:val="TSMtextbullets"/>
              <w:spacing w:before="120"/>
            </w:pPr>
            <w:r>
              <w:t>Figurative language</w:t>
            </w:r>
            <w:r>
              <w:br/>
            </w:r>
            <w:r w:rsidR="005265FD" w:rsidRPr="00B164FE">
              <w:rPr>
                <w:i/>
                <w:iCs/>
              </w:rPr>
              <w:t>st</w:t>
            </w:r>
            <w:r w:rsidR="005265FD">
              <w:rPr>
                <w:i/>
                <w:iCs/>
              </w:rPr>
              <w:t>an</w:t>
            </w:r>
            <w:r w:rsidR="005265FD" w:rsidRPr="00B164FE">
              <w:rPr>
                <w:i/>
                <w:iCs/>
              </w:rPr>
              <w:t>d</w:t>
            </w:r>
            <w:r w:rsidR="005265FD">
              <w:rPr>
                <w:i/>
                <w:iCs/>
              </w:rPr>
              <w:t>s</w:t>
            </w:r>
            <w:r w:rsidR="005265FD" w:rsidRPr="00B164FE">
              <w:rPr>
                <w:i/>
                <w:iCs/>
              </w:rPr>
              <w:t xml:space="preserve"> tall and strong like a shelter</w:t>
            </w:r>
            <w:r w:rsidR="00904E58">
              <w:rPr>
                <w:i/>
                <w:iCs/>
              </w:rPr>
              <w:t>;</w:t>
            </w:r>
            <w:r w:rsidR="005265FD" w:rsidRPr="00B164FE">
              <w:rPr>
                <w:i/>
                <w:iCs/>
              </w:rPr>
              <w:br/>
              <w:t>Māori eyes</w:t>
            </w:r>
            <w:r w:rsidR="000935F7">
              <w:rPr>
                <w:i/>
                <w:iCs/>
              </w:rPr>
              <w:t>;</w:t>
            </w:r>
            <w:r w:rsidR="005265FD">
              <w:rPr>
                <w:i/>
                <w:iCs/>
              </w:rPr>
              <w:t xml:space="preserve"> </w:t>
            </w:r>
            <w:r w:rsidR="005265FD" w:rsidRPr="00B164FE">
              <w:rPr>
                <w:i/>
                <w:iCs/>
              </w:rPr>
              <w:t>whakapapa is a circle</w:t>
            </w:r>
            <w:r w:rsidR="005265FD">
              <w:t xml:space="preserve">  </w:t>
            </w:r>
          </w:p>
        </w:tc>
        <w:tc>
          <w:tcPr>
            <w:tcW w:w="5329" w:type="dxa"/>
            <w:shd w:val="clear" w:color="auto" w:fill="F8F0E4"/>
          </w:tcPr>
          <w:p w14:paraId="7F11705E" w14:textId="364C8388" w:rsidR="00B164FE" w:rsidRDefault="000935F7" w:rsidP="00B164FE">
            <w:pPr>
              <w:pStyle w:val="TSMtextbullets"/>
              <w:spacing w:before="120"/>
            </w:pPr>
            <w:r>
              <w:t>i</w:t>
            </w:r>
            <w:r w:rsidR="00B164FE">
              <w:t xml:space="preserve">ntegrate their prior knowledge of literary and figurative language, in written and spoken language, with the context </w:t>
            </w:r>
            <w:r w:rsidR="00AB6118">
              <w:br/>
            </w:r>
            <w:r w:rsidR="00B164FE">
              <w:t>to predict the author’s meaning.</w:t>
            </w:r>
          </w:p>
        </w:tc>
      </w:tr>
    </w:tbl>
    <w:p w14:paraId="5A11B4C1" w14:textId="77777777" w:rsidR="00F711FE" w:rsidRDefault="00F711FE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rial" w:eastAsia="Arial" w:hAnsi="Arial"/>
          <w:color w:val="000000"/>
          <w:sz w:val="17"/>
          <w:szCs w:val="17"/>
        </w:rPr>
      </w:pPr>
    </w:p>
    <w:tbl>
      <w:tblPr>
        <w:tblStyle w:val="a1"/>
        <w:tblW w:w="10149" w:type="dxa"/>
        <w:tblBorders>
          <w:top w:val="single" w:sz="24" w:space="0" w:color="FFFFFF"/>
          <w:left w:val="nil"/>
          <w:bottom w:val="single" w:sz="24" w:space="0" w:color="FFFFFF"/>
          <w:right w:val="nil"/>
          <w:insideH w:val="single" w:sz="24" w:space="0" w:color="FFFFFF"/>
          <w:insideV w:val="single" w:sz="2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7030"/>
      </w:tblGrid>
      <w:tr w:rsidR="00F711FE" w14:paraId="42BF6EC4" w14:textId="77777777" w:rsidTr="00755A3A">
        <w:tc>
          <w:tcPr>
            <w:tcW w:w="10149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/>
          </w:tcPr>
          <w:p w14:paraId="74502C46" w14:textId="77777777" w:rsidR="00F711FE" w:rsidRDefault="00916963">
            <w:pPr>
              <w:pStyle w:val="Heading3"/>
            </w:pPr>
            <w:r>
              <w:t>Vocabulary</w:t>
            </w:r>
          </w:p>
        </w:tc>
      </w:tr>
      <w:tr w:rsidR="00F711FE" w14:paraId="668F387B" w14:textId="77777777" w:rsidTr="00755A3A">
        <w:tc>
          <w:tcPr>
            <w:tcW w:w="3119" w:type="dxa"/>
            <w:tcBorders>
              <w:top w:val="single" w:sz="4" w:space="0" w:color="000000" w:themeColor="text1"/>
              <w:bottom w:val="nil"/>
              <w:right w:val="nil"/>
            </w:tcBorders>
            <w:shd w:val="clear" w:color="auto" w:fill="F8F0E4"/>
          </w:tcPr>
          <w:p w14:paraId="19AB0347" w14:textId="75508D2D" w:rsidR="005265FD" w:rsidRDefault="00916963" w:rsidP="005265FD">
            <w:pPr>
              <w:pStyle w:val="TSMtext"/>
            </w:pPr>
            <w:r>
              <w:t>Te reo Māori</w:t>
            </w:r>
            <w:r w:rsidR="005265FD">
              <w:br/>
            </w:r>
            <w:r w:rsidR="005265FD">
              <w:br/>
            </w:r>
            <w:r w:rsidR="005265FD">
              <w:br/>
              <w:t>Proper nouns</w:t>
            </w:r>
          </w:p>
          <w:p w14:paraId="1EC4BFDF" w14:textId="77777777" w:rsidR="005265FD" w:rsidRDefault="005265FD" w:rsidP="005265FD">
            <w:pPr>
              <w:pStyle w:val="TSMtext"/>
            </w:pPr>
          </w:p>
          <w:p w14:paraId="11CA9226" w14:textId="71BB3859" w:rsidR="00F711FE" w:rsidRDefault="005265FD" w:rsidP="005265FD">
            <w:pPr>
              <w:pStyle w:val="TSMtext"/>
            </w:pPr>
            <w:r>
              <w:br/>
              <w:t>Possibly challenging vocabulary</w:t>
            </w:r>
          </w:p>
        </w:tc>
        <w:tc>
          <w:tcPr>
            <w:tcW w:w="7030" w:type="dxa"/>
            <w:tcBorders>
              <w:top w:val="single" w:sz="4" w:space="0" w:color="000000" w:themeColor="text1"/>
              <w:left w:val="nil"/>
              <w:bottom w:val="nil"/>
            </w:tcBorders>
            <w:shd w:val="clear" w:color="auto" w:fill="F8F0E4"/>
          </w:tcPr>
          <w:p w14:paraId="50668ADF" w14:textId="77777777" w:rsidR="00F711FE" w:rsidRDefault="005265FD" w:rsidP="005265FD">
            <w:pPr>
              <w:pStyle w:val="TSMtext"/>
              <w:rPr>
                <w:szCs w:val="17"/>
              </w:rPr>
            </w:pPr>
            <w:r w:rsidRPr="00AF0EA2">
              <w:rPr>
                <w:szCs w:val="17"/>
              </w:rPr>
              <w:t xml:space="preserve">Te </w:t>
            </w:r>
            <w:proofErr w:type="spellStart"/>
            <w:r w:rsidRPr="00AF0EA2">
              <w:rPr>
                <w:szCs w:val="17"/>
              </w:rPr>
              <w:t>Pō</w:t>
            </w:r>
            <w:proofErr w:type="spellEnd"/>
            <w:r w:rsidRPr="00AF0EA2">
              <w:rPr>
                <w:szCs w:val="17"/>
              </w:rPr>
              <w:t xml:space="preserve">, </w:t>
            </w:r>
            <w:proofErr w:type="spellStart"/>
            <w:r w:rsidRPr="00AF0EA2">
              <w:rPr>
                <w:szCs w:val="17"/>
              </w:rPr>
              <w:t>t</w:t>
            </w:r>
            <w:r w:rsidRPr="00AF0EA2">
              <w:rPr>
                <w:color w:val="000000"/>
                <w:szCs w:val="17"/>
              </w:rPr>
              <w:t>ū</w:t>
            </w:r>
            <w:r w:rsidRPr="00AF0EA2">
              <w:rPr>
                <w:szCs w:val="17"/>
              </w:rPr>
              <w:t>puna</w:t>
            </w:r>
            <w:proofErr w:type="spellEnd"/>
            <w:r w:rsidRPr="00AF0EA2">
              <w:rPr>
                <w:szCs w:val="17"/>
              </w:rPr>
              <w:t xml:space="preserve">, </w:t>
            </w:r>
            <w:proofErr w:type="spellStart"/>
            <w:r w:rsidRPr="00AF0EA2">
              <w:rPr>
                <w:szCs w:val="17"/>
              </w:rPr>
              <w:t>kōhanga</w:t>
            </w:r>
            <w:proofErr w:type="spellEnd"/>
            <w:r w:rsidRPr="00AF0EA2">
              <w:rPr>
                <w:szCs w:val="17"/>
              </w:rPr>
              <w:t xml:space="preserve"> reo, kura </w:t>
            </w:r>
            <w:proofErr w:type="spellStart"/>
            <w:r w:rsidRPr="00AF0EA2">
              <w:rPr>
                <w:szCs w:val="17"/>
              </w:rPr>
              <w:t>kaupapa</w:t>
            </w:r>
            <w:proofErr w:type="spellEnd"/>
            <w:r w:rsidRPr="00AF0EA2">
              <w:rPr>
                <w:szCs w:val="17"/>
              </w:rPr>
              <w:t xml:space="preserve"> Māori, atua, </w:t>
            </w:r>
            <w:proofErr w:type="spellStart"/>
            <w:r w:rsidRPr="00AF0EA2">
              <w:rPr>
                <w:szCs w:val="17"/>
              </w:rPr>
              <w:t>moko</w:t>
            </w:r>
            <w:proofErr w:type="spellEnd"/>
            <w:r w:rsidRPr="00AF0EA2">
              <w:rPr>
                <w:szCs w:val="17"/>
              </w:rPr>
              <w:t xml:space="preserve">, kapa haka, whakapapa, wharenui, </w:t>
            </w:r>
            <w:proofErr w:type="spellStart"/>
            <w:r w:rsidRPr="00AF0EA2">
              <w:rPr>
                <w:szCs w:val="17"/>
              </w:rPr>
              <w:t>pou</w:t>
            </w:r>
            <w:proofErr w:type="spellEnd"/>
            <w:r w:rsidRPr="00AF0EA2">
              <w:rPr>
                <w:szCs w:val="17"/>
              </w:rPr>
              <w:t xml:space="preserve"> </w:t>
            </w:r>
            <w:proofErr w:type="spellStart"/>
            <w:r w:rsidRPr="00AF0EA2">
              <w:rPr>
                <w:szCs w:val="17"/>
              </w:rPr>
              <w:t>kāri</w:t>
            </w:r>
            <w:proofErr w:type="spellEnd"/>
            <w:r w:rsidRPr="00AF0EA2">
              <w:rPr>
                <w:szCs w:val="17"/>
              </w:rPr>
              <w:t xml:space="preserve">, kura </w:t>
            </w:r>
            <w:proofErr w:type="spellStart"/>
            <w:r w:rsidRPr="00AF0EA2">
              <w:rPr>
                <w:szCs w:val="17"/>
              </w:rPr>
              <w:t>huna</w:t>
            </w:r>
            <w:proofErr w:type="spellEnd"/>
            <w:r w:rsidRPr="00AF0EA2">
              <w:rPr>
                <w:szCs w:val="17"/>
              </w:rPr>
              <w:t xml:space="preserve">, </w:t>
            </w:r>
            <w:proofErr w:type="spellStart"/>
            <w:r w:rsidRPr="00AF0EA2">
              <w:rPr>
                <w:szCs w:val="17"/>
              </w:rPr>
              <w:t>kōwhaiwhai</w:t>
            </w:r>
            <w:proofErr w:type="spellEnd"/>
            <w:r w:rsidRPr="00AF0EA2">
              <w:rPr>
                <w:szCs w:val="17"/>
              </w:rPr>
              <w:t xml:space="preserve">, </w:t>
            </w:r>
            <w:proofErr w:type="spellStart"/>
            <w:r w:rsidRPr="00AF0EA2">
              <w:rPr>
                <w:szCs w:val="17"/>
              </w:rPr>
              <w:t>mangōpare</w:t>
            </w:r>
            <w:proofErr w:type="spellEnd"/>
            <w:r w:rsidRPr="00AF0EA2">
              <w:rPr>
                <w:szCs w:val="17"/>
              </w:rPr>
              <w:t xml:space="preserve">, </w:t>
            </w:r>
            <w:proofErr w:type="spellStart"/>
            <w:r w:rsidRPr="00AF0EA2">
              <w:rPr>
                <w:szCs w:val="17"/>
              </w:rPr>
              <w:t>kamo-whaiwhai</w:t>
            </w:r>
            <w:proofErr w:type="spellEnd"/>
            <w:r w:rsidRPr="00AF0EA2">
              <w:rPr>
                <w:szCs w:val="17"/>
              </w:rPr>
              <w:t xml:space="preserve">, </w:t>
            </w:r>
            <w:proofErr w:type="spellStart"/>
            <w:r w:rsidRPr="00AF0EA2">
              <w:rPr>
                <w:szCs w:val="17"/>
              </w:rPr>
              <w:t>pātaka</w:t>
            </w:r>
            <w:proofErr w:type="spellEnd"/>
            <w:r w:rsidRPr="00AF0EA2">
              <w:rPr>
                <w:szCs w:val="17"/>
              </w:rPr>
              <w:t xml:space="preserve">, </w:t>
            </w:r>
            <w:proofErr w:type="spellStart"/>
            <w:r w:rsidRPr="00AF0EA2">
              <w:rPr>
                <w:szCs w:val="17"/>
              </w:rPr>
              <w:t>Kāinga</w:t>
            </w:r>
            <w:proofErr w:type="spellEnd"/>
            <w:r w:rsidRPr="00AF0EA2">
              <w:rPr>
                <w:szCs w:val="17"/>
              </w:rPr>
              <w:t>,</w:t>
            </w:r>
            <w:r>
              <w:rPr>
                <w:szCs w:val="17"/>
              </w:rPr>
              <w:t xml:space="preserve"> </w:t>
            </w:r>
            <w:proofErr w:type="spellStart"/>
            <w:r w:rsidRPr="00AF0EA2">
              <w:rPr>
                <w:szCs w:val="17"/>
              </w:rPr>
              <w:t>tangata</w:t>
            </w:r>
            <w:proofErr w:type="spellEnd"/>
            <w:r w:rsidRPr="00AF0EA2">
              <w:rPr>
                <w:szCs w:val="17"/>
              </w:rPr>
              <w:t xml:space="preserve"> whenua</w:t>
            </w:r>
            <w:r>
              <w:rPr>
                <w:szCs w:val="17"/>
              </w:rPr>
              <w:t xml:space="preserve"> </w:t>
            </w:r>
          </w:p>
          <w:p w14:paraId="2A715796" w14:textId="104929C3" w:rsidR="005265FD" w:rsidRDefault="005265FD" w:rsidP="005265FD">
            <w:pPr>
              <w:pStyle w:val="TSMtext"/>
            </w:pPr>
            <w:r>
              <w:t xml:space="preserve">Ngāti Raukawa </w:t>
            </w:r>
            <w:proofErr w:type="spellStart"/>
            <w:r>
              <w:t>ki</w:t>
            </w:r>
            <w:proofErr w:type="spellEnd"/>
            <w:r>
              <w:t xml:space="preserve"> te Tonga, Ngāti </w:t>
            </w:r>
            <w:proofErr w:type="spellStart"/>
            <w:r>
              <w:t>Tūwharetoa</w:t>
            </w:r>
            <w:proofErr w:type="spellEnd"/>
            <w:r>
              <w:t xml:space="preserve">, Ngāti </w:t>
            </w:r>
            <w:proofErr w:type="spellStart"/>
            <w:r>
              <w:t>Porou</w:t>
            </w:r>
            <w:proofErr w:type="spellEnd"/>
            <w:r>
              <w:t xml:space="preserve">, Te Kura Kaupapa Māori o </w:t>
            </w:r>
            <w:proofErr w:type="spellStart"/>
            <w:r>
              <w:t>Ōtepou</w:t>
            </w:r>
            <w:proofErr w:type="spellEnd"/>
            <w:r>
              <w:t xml:space="preserve">, Tauranga, Welcome Bay, </w:t>
            </w:r>
            <w:proofErr w:type="spellStart"/>
            <w:r>
              <w:t>Tāne-mahuta</w:t>
            </w:r>
            <w:proofErr w:type="spellEnd"/>
            <w:r>
              <w:t xml:space="preserve">, </w:t>
            </w:r>
            <w:proofErr w:type="spellStart"/>
            <w:r>
              <w:t>Rangimatua</w:t>
            </w:r>
            <w:proofErr w:type="spellEnd"/>
            <w:r>
              <w:t xml:space="preserve">, Dowse Art Museum, Lower Hutt, </w:t>
            </w:r>
            <w:proofErr w:type="spellStart"/>
            <w:r>
              <w:t>Nuku</w:t>
            </w:r>
            <w:proofErr w:type="spellEnd"/>
            <w:r>
              <w:t xml:space="preserve"> </w:t>
            </w:r>
            <w:proofErr w:type="spellStart"/>
            <w:r>
              <w:t>Tewhatewha</w:t>
            </w:r>
            <w:proofErr w:type="spellEnd"/>
            <w:r>
              <w:t xml:space="preserve">, Palmerston North, </w:t>
            </w:r>
            <w:proofErr w:type="spellStart"/>
            <w:r>
              <w:t>Mataora</w:t>
            </w:r>
            <w:proofErr w:type="spellEnd"/>
          </w:p>
          <w:p w14:paraId="1F64514A" w14:textId="2F960CAF" w:rsidR="005265FD" w:rsidRDefault="005265FD" w:rsidP="005265FD">
            <w:pPr>
              <w:pStyle w:val="TSMtext"/>
            </w:pPr>
            <w:r>
              <w:t>fragile, graffiti, tagged, postcode, figures, transformers, camouflage, archway</w:t>
            </w:r>
          </w:p>
        </w:tc>
      </w:tr>
    </w:tbl>
    <w:p w14:paraId="1F76B428" w14:textId="77777777" w:rsidR="00F711FE" w:rsidRDefault="00F711FE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rial" w:eastAsia="Arial" w:hAnsi="Arial"/>
          <w:color w:val="000000"/>
          <w:sz w:val="17"/>
          <w:szCs w:val="17"/>
        </w:rPr>
      </w:pPr>
    </w:p>
    <w:tbl>
      <w:tblPr>
        <w:tblStyle w:val="a2"/>
        <w:tblW w:w="10149" w:type="dxa"/>
        <w:tblBorders>
          <w:top w:val="single" w:sz="24" w:space="0" w:color="FFFFFF"/>
          <w:left w:val="nil"/>
          <w:bottom w:val="single" w:sz="24" w:space="0" w:color="FFFFFF"/>
          <w:right w:val="nil"/>
          <w:insideH w:val="single" w:sz="24" w:space="0" w:color="FFFFFF"/>
          <w:insideV w:val="single" w:sz="2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0149"/>
      </w:tblGrid>
      <w:tr w:rsidR="00F711FE" w14:paraId="5C85E370" w14:textId="77777777" w:rsidTr="00755A3A">
        <w:tc>
          <w:tcPr>
            <w:tcW w:w="10149" w:type="dxa"/>
            <w:tcBorders>
              <w:top w:val="nil"/>
              <w:bottom w:val="single" w:sz="4" w:space="0" w:color="000000" w:themeColor="text1"/>
            </w:tcBorders>
            <w:shd w:val="clear" w:color="auto" w:fill="FFFFFF"/>
          </w:tcPr>
          <w:p w14:paraId="27EA2478" w14:textId="77777777" w:rsidR="00F711FE" w:rsidRDefault="00916963" w:rsidP="00B164FE">
            <w:pPr>
              <w:pStyle w:val="Heading3"/>
            </w:pPr>
            <w:r w:rsidRPr="00B164FE">
              <w:t>Helpful</w:t>
            </w:r>
            <w:r>
              <w:t xml:space="preserve"> prior knowledge (pre-reading and introducing the text)</w:t>
            </w:r>
          </w:p>
        </w:tc>
      </w:tr>
      <w:tr w:rsidR="00F711FE" w14:paraId="46BFF7BB" w14:textId="77777777" w:rsidTr="00755A3A">
        <w:tc>
          <w:tcPr>
            <w:tcW w:w="10149" w:type="dxa"/>
            <w:tcBorders>
              <w:top w:val="single" w:sz="4" w:space="0" w:color="000000" w:themeColor="text1"/>
              <w:bottom w:val="nil"/>
            </w:tcBorders>
            <w:shd w:val="clear" w:color="auto" w:fill="F8F0E4"/>
          </w:tcPr>
          <w:p w14:paraId="17732358" w14:textId="5691EB7E" w:rsidR="00F711FE" w:rsidRDefault="000935F7" w:rsidP="00B164FE">
            <w:pPr>
              <w:pStyle w:val="TSMtextbullets"/>
              <w:spacing w:before="120"/>
            </w:pPr>
            <w:r>
              <w:t>W</w:t>
            </w:r>
            <w:r w:rsidR="00916963">
              <w:t>e each have our own way of looking at the world</w:t>
            </w:r>
            <w:r>
              <w:t>,</w:t>
            </w:r>
            <w:r w:rsidR="00916963">
              <w:t xml:space="preserve"> and</w:t>
            </w:r>
            <w:r>
              <w:t xml:space="preserve"> </w:t>
            </w:r>
            <w:r w:rsidR="00916963">
              <w:t>this is influenced by many factors, including ethnicity</w:t>
            </w:r>
            <w:r>
              <w:t>.</w:t>
            </w:r>
          </w:p>
          <w:p w14:paraId="371FB0C6" w14:textId="232E4203" w:rsidR="00F711FE" w:rsidRDefault="000935F7" w:rsidP="00B164FE">
            <w:pPr>
              <w:pStyle w:val="TSMtextbullets"/>
            </w:pPr>
            <w:r>
              <w:rPr>
                <w:rFonts w:eastAsia="Arial"/>
                <w:color w:val="000000"/>
                <w:szCs w:val="17"/>
              </w:rPr>
              <w:t>T</w:t>
            </w:r>
            <w:r w:rsidR="00566AFD">
              <w:rPr>
                <w:rFonts w:eastAsia="Arial"/>
                <w:color w:val="000000"/>
                <w:szCs w:val="17"/>
              </w:rPr>
              <w:t xml:space="preserve">here </w:t>
            </w:r>
            <w:r w:rsidR="0040177F">
              <w:rPr>
                <w:rFonts w:eastAsia="Arial"/>
                <w:color w:val="000000"/>
                <w:szCs w:val="17"/>
              </w:rPr>
              <w:t>are many</w:t>
            </w:r>
            <w:r w:rsidR="00916963">
              <w:rPr>
                <w:rFonts w:eastAsia="Arial"/>
                <w:color w:val="000000"/>
                <w:szCs w:val="17"/>
              </w:rPr>
              <w:t xml:space="preserve"> reasons</w:t>
            </w:r>
            <w:r w:rsidR="00566AFD">
              <w:rPr>
                <w:rFonts w:eastAsia="Arial"/>
                <w:color w:val="000000"/>
                <w:szCs w:val="17"/>
              </w:rPr>
              <w:t xml:space="preserve"> </w:t>
            </w:r>
            <w:r>
              <w:rPr>
                <w:rFonts w:eastAsia="Arial"/>
                <w:color w:val="000000"/>
                <w:szCs w:val="17"/>
              </w:rPr>
              <w:t xml:space="preserve">why </w:t>
            </w:r>
            <w:r w:rsidR="00916963">
              <w:rPr>
                <w:rFonts w:eastAsia="Arial"/>
                <w:color w:val="000000"/>
                <w:szCs w:val="17"/>
              </w:rPr>
              <w:t xml:space="preserve">people make art and </w:t>
            </w:r>
            <w:r w:rsidR="00566AFD">
              <w:rPr>
                <w:rFonts w:eastAsia="Arial"/>
                <w:color w:val="000000"/>
                <w:szCs w:val="17"/>
              </w:rPr>
              <w:t xml:space="preserve">various </w:t>
            </w:r>
            <w:r w:rsidR="00916963">
              <w:rPr>
                <w:rFonts w:eastAsia="Arial"/>
                <w:color w:val="000000"/>
                <w:szCs w:val="17"/>
              </w:rPr>
              <w:t>ways (mediums) they cho</w:t>
            </w:r>
            <w:r w:rsidR="00566AFD">
              <w:rPr>
                <w:rFonts w:eastAsia="Arial"/>
                <w:color w:val="000000"/>
                <w:szCs w:val="17"/>
              </w:rPr>
              <w:t>o</w:t>
            </w:r>
            <w:r w:rsidR="00916963">
              <w:rPr>
                <w:rFonts w:eastAsia="Arial"/>
                <w:color w:val="000000"/>
                <w:szCs w:val="17"/>
              </w:rPr>
              <w:t>se to express th</w:t>
            </w:r>
            <w:r w:rsidR="00566AFD">
              <w:rPr>
                <w:rFonts w:eastAsia="Arial"/>
                <w:color w:val="000000"/>
                <w:szCs w:val="17"/>
              </w:rPr>
              <w:t>emselves</w:t>
            </w:r>
            <w:r>
              <w:rPr>
                <w:rFonts w:eastAsia="Arial"/>
                <w:color w:val="000000"/>
                <w:szCs w:val="17"/>
              </w:rPr>
              <w:t>.</w:t>
            </w:r>
          </w:p>
          <w:p w14:paraId="55CD728C" w14:textId="7846EFBA" w:rsidR="00F711FE" w:rsidRDefault="000935F7" w:rsidP="00B164FE">
            <w:pPr>
              <w:pStyle w:val="TSMtextbullets"/>
            </w:pPr>
            <w:r>
              <w:rPr>
                <w:rFonts w:eastAsia="Arial"/>
                <w:color w:val="000000"/>
                <w:szCs w:val="17"/>
              </w:rPr>
              <w:t>T</w:t>
            </w:r>
            <w:r w:rsidR="00916963">
              <w:rPr>
                <w:rFonts w:eastAsia="Arial"/>
                <w:color w:val="000000"/>
                <w:szCs w:val="17"/>
              </w:rPr>
              <w:t xml:space="preserve">e ao Māori (for example, the importance of </w:t>
            </w:r>
            <w:proofErr w:type="spellStart"/>
            <w:r w:rsidR="00916963">
              <w:rPr>
                <w:rFonts w:eastAsia="Arial"/>
                <w:color w:val="000000"/>
                <w:szCs w:val="17"/>
              </w:rPr>
              <w:t>t</w:t>
            </w:r>
            <w:r w:rsidR="00C91060">
              <w:rPr>
                <w:rFonts w:eastAsia="Arial"/>
                <w:color w:val="000000"/>
                <w:szCs w:val="17"/>
              </w:rPr>
              <w:t>ū</w:t>
            </w:r>
            <w:r w:rsidR="00916963">
              <w:rPr>
                <w:rFonts w:eastAsia="Arial"/>
                <w:color w:val="000000"/>
                <w:szCs w:val="17"/>
              </w:rPr>
              <w:t>puna</w:t>
            </w:r>
            <w:proofErr w:type="spellEnd"/>
            <w:r w:rsidR="00916963">
              <w:rPr>
                <w:rFonts w:eastAsia="Arial"/>
                <w:color w:val="000000"/>
                <w:szCs w:val="17"/>
              </w:rPr>
              <w:t xml:space="preserve"> and </w:t>
            </w:r>
            <w:proofErr w:type="spellStart"/>
            <w:r w:rsidR="00916963">
              <w:rPr>
                <w:rFonts w:eastAsia="Arial"/>
                <w:color w:val="000000"/>
                <w:szCs w:val="17"/>
              </w:rPr>
              <w:t>moko</w:t>
            </w:r>
            <w:proofErr w:type="spellEnd"/>
            <w:r w:rsidR="00916963">
              <w:rPr>
                <w:rFonts w:eastAsia="Arial"/>
                <w:color w:val="000000"/>
                <w:szCs w:val="17"/>
              </w:rPr>
              <w:t>)</w:t>
            </w:r>
            <w:r>
              <w:rPr>
                <w:rFonts w:eastAsia="Arial"/>
                <w:color w:val="000000"/>
                <w:szCs w:val="17"/>
              </w:rPr>
              <w:t xml:space="preserve"> is central to Māori art.</w:t>
            </w:r>
          </w:p>
          <w:p w14:paraId="45B03DCD" w14:textId="6A65C87E" w:rsidR="00F711FE" w:rsidRDefault="000935F7" w:rsidP="00B164FE">
            <w:pPr>
              <w:pStyle w:val="TSMtextbullets"/>
            </w:pPr>
            <w:r>
              <w:rPr>
                <w:rFonts w:eastAsia="Arial"/>
                <w:color w:val="000000"/>
                <w:szCs w:val="17"/>
              </w:rPr>
              <w:t>There is a</w:t>
            </w:r>
            <w:r w:rsidR="0040177F">
              <w:rPr>
                <w:rFonts w:eastAsia="Arial"/>
                <w:color w:val="000000"/>
                <w:szCs w:val="17"/>
              </w:rPr>
              <w:t xml:space="preserve"> c</w:t>
            </w:r>
            <w:r w:rsidR="00916963">
              <w:rPr>
                <w:rFonts w:eastAsia="Arial"/>
                <w:color w:val="000000"/>
                <w:szCs w:val="17"/>
              </w:rPr>
              <w:t>ulture of street art and graffiti</w:t>
            </w:r>
            <w:r>
              <w:rPr>
                <w:rFonts w:eastAsia="Arial"/>
                <w:color w:val="000000"/>
                <w:szCs w:val="17"/>
              </w:rPr>
              <w:t>,</w:t>
            </w:r>
            <w:r w:rsidR="00916963">
              <w:rPr>
                <w:rFonts w:eastAsia="Arial"/>
                <w:color w:val="000000"/>
                <w:szCs w:val="17"/>
              </w:rPr>
              <w:t xml:space="preserve"> which has changed over the years (especially</w:t>
            </w:r>
            <w:r w:rsidR="00C91060">
              <w:rPr>
                <w:rFonts w:eastAsia="Arial"/>
                <w:color w:val="000000"/>
                <w:szCs w:val="17"/>
              </w:rPr>
              <w:t xml:space="preserve"> through</w:t>
            </w:r>
            <w:r w:rsidR="00916963">
              <w:rPr>
                <w:rFonts w:eastAsia="Arial"/>
                <w:color w:val="000000"/>
                <w:szCs w:val="17"/>
              </w:rPr>
              <w:t xml:space="preserve"> attempts to legitimise it)</w:t>
            </w:r>
            <w:r>
              <w:rPr>
                <w:rFonts w:eastAsia="Arial"/>
                <w:color w:val="000000"/>
                <w:szCs w:val="17"/>
              </w:rPr>
              <w:t>.</w:t>
            </w:r>
          </w:p>
          <w:p w14:paraId="153FAC41" w14:textId="7D4A5848" w:rsidR="00F711FE" w:rsidRDefault="000935F7" w:rsidP="00B164FE">
            <w:pPr>
              <w:pStyle w:val="TSMtextbullets"/>
            </w:pPr>
            <w:r>
              <w:rPr>
                <w:rFonts w:eastAsia="Arial"/>
                <w:color w:val="000000"/>
                <w:szCs w:val="17"/>
              </w:rPr>
              <w:t>P</w:t>
            </w:r>
            <w:r w:rsidR="00916963">
              <w:rPr>
                <w:rFonts w:eastAsia="Arial"/>
                <w:color w:val="000000"/>
                <w:szCs w:val="17"/>
              </w:rPr>
              <w:t xml:space="preserve">eople </w:t>
            </w:r>
            <w:r>
              <w:rPr>
                <w:rFonts w:eastAsia="Arial"/>
                <w:color w:val="000000"/>
                <w:szCs w:val="17"/>
              </w:rPr>
              <w:t xml:space="preserve">are inspired by many things </w:t>
            </w:r>
            <w:r w:rsidR="00916963">
              <w:rPr>
                <w:rFonts w:eastAsia="Arial"/>
                <w:color w:val="000000"/>
                <w:szCs w:val="17"/>
              </w:rPr>
              <w:t>to create ar</w:t>
            </w:r>
            <w:r w:rsidR="00C91060">
              <w:rPr>
                <w:rFonts w:eastAsia="Arial"/>
                <w:color w:val="000000"/>
                <w:szCs w:val="17"/>
              </w:rPr>
              <w:t>t.</w:t>
            </w:r>
          </w:p>
        </w:tc>
      </w:tr>
    </w:tbl>
    <w:p w14:paraId="4D8F8AAA" w14:textId="77777777" w:rsidR="00F711FE" w:rsidRDefault="00916963">
      <w:pPr>
        <w:pStyle w:val="Heading2"/>
        <w:spacing w:after="120"/>
      </w:pPr>
      <w:r>
        <w:br w:type="page"/>
      </w:r>
      <w:r>
        <w:lastRenderedPageBreak/>
        <w:t>Possible reading and writing purposes</w:t>
      </w:r>
    </w:p>
    <w:p w14:paraId="16C76B69" w14:textId="66448807" w:rsidR="00F711FE" w:rsidRDefault="00916963" w:rsidP="00397AC2">
      <w:pPr>
        <w:pStyle w:val="TSMtextbullets"/>
      </w:pPr>
      <w:r>
        <w:t>Learn about a well</w:t>
      </w:r>
      <w:r w:rsidR="00C91060">
        <w:t>-</w:t>
      </w:r>
      <w:r>
        <w:t>known Māori artist’s motivation and influences</w:t>
      </w:r>
    </w:p>
    <w:p w14:paraId="7B7051D7" w14:textId="77777777" w:rsidR="00F711FE" w:rsidRDefault="00916963" w:rsidP="00397AC2">
      <w:pPr>
        <w:pStyle w:val="TSMtextbullets"/>
      </w:pPr>
      <w:r>
        <w:t xml:space="preserve">Explore some of </w:t>
      </w:r>
      <w:proofErr w:type="spellStart"/>
      <w:r>
        <w:t>Reweti</w:t>
      </w:r>
      <w:proofErr w:type="spellEnd"/>
      <w:r>
        <w:t xml:space="preserve"> </w:t>
      </w:r>
      <w:proofErr w:type="spellStart"/>
      <w:r>
        <w:t>Arapere’s</w:t>
      </w:r>
      <w:proofErr w:type="spellEnd"/>
      <w:r>
        <w:t xml:space="preserve"> art pieces and discuss his development as an artist</w:t>
      </w:r>
    </w:p>
    <w:p w14:paraId="1F0095E0" w14:textId="68F14207" w:rsidR="00F711FE" w:rsidRDefault="00916963" w:rsidP="00397AC2">
      <w:pPr>
        <w:pStyle w:val="TSMtextbullets"/>
      </w:pPr>
      <w:r>
        <w:t xml:space="preserve">Identify </w:t>
      </w:r>
      <w:r w:rsidR="0040177F">
        <w:t xml:space="preserve">and describe </w:t>
      </w:r>
      <w:r>
        <w:t xml:space="preserve">how </w:t>
      </w:r>
      <w:proofErr w:type="spellStart"/>
      <w:r>
        <w:t>Reweti</w:t>
      </w:r>
      <w:proofErr w:type="spellEnd"/>
      <w:r>
        <w:t xml:space="preserve"> combines Māori narratives in contemporary contexts. </w:t>
      </w:r>
    </w:p>
    <w:p w14:paraId="74827416" w14:textId="77777777" w:rsidR="00F711FE" w:rsidRDefault="00916963" w:rsidP="00397AC2">
      <w:pPr>
        <w:pStyle w:val="TSMtext"/>
        <w:rPr>
          <w:rFonts w:eastAsia="Arial"/>
          <w:b/>
          <w:color w:val="000000"/>
          <w:szCs w:val="17"/>
        </w:rPr>
      </w:pPr>
      <w:r>
        <w:rPr>
          <w:rFonts w:eastAsia="Arial"/>
          <w:color w:val="000000"/>
          <w:szCs w:val="17"/>
        </w:rPr>
        <w:t xml:space="preserve">See </w:t>
      </w:r>
      <w:r>
        <w:rPr>
          <w:rFonts w:eastAsia="Arial"/>
          <w:i/>
          <w:color w:val="000000"/>
          <w:szCs w:val="17"/>
        </w:rPr>
        <w:t xml:space="preserve">Effective Literacy Practice in Years 5–8 </w:t>
      </w:r>
      <w:r>
        <w:rPr>
          <w:rFonts w:eastAsia="Arial"/>
          <w:color w:val="000000"/>
          <w:szCs w:val="17"/>
        </w:rPr>
        <w:t>for information about teaching comprehension strategies (</w:t>
      </w:r>
      <w:hyperlink r:id="rId12">
        <w:r>
          <w:rPr>
            <w:rFonts w:eastAsia="Arial"/>
            <w:color w:val="000000"/>
            <w:szCs w:val="17"/>
            <w:u w:val="single"/>
          </w:rPr>
          <w:t>Teaching comprehension</w:t>
        </w:r>
      </w:hyperlink>
      <w:r>
        <w:rPr>
          <w:rFonts w:eastAsia="Arial"/>
          <w:color w:val="000000"/>
          <w:szCs w:val="17"/>
        </w:rPr>
        <w:t xml:space="preserve">) </w:t>
      </w:r>
      <w:r>
        <w:rPr>
          <w:rFonts w:eastAsia="Arial"/>
          <w:color w:val="000000"/>
          <w:szCs w:val="17"/>
        </w:rPr>
        <w:br/>
        <w:t>and for suggestions on using this text with your students (</w:t>
      </w:r>
      <w:hyperlink r:id="rId13">
        <w:r>
          <w:rPr>
            <w:rFonts w:eastAsia="Arial"/>
            <w:color w:val="000000"/>
            <w:szCs w:val="17"/>
            <w:u w:val="single"/>
          </w:rPr>
          <w:t>Approaches to teaching reading</w:t>
        </w:r>
      </w:hyperlink>
      <w:r>
        <w:rPr>
          <w:rFonts w:eastAsia="Arial"/>
          <w:color w:val="000000"/>
          <w:szCs w:val="17"/>
        </w:rPr>
        <w:t xml:space="preserve">). </w:t>
      </w:r>
    </w:p>
    <w:p w14:paraId="4BAC554B" w14:textId="77777777" w:rsidR="00F711FE" w:rsidRDefault="00916963">
      <w:pPr>
        <w:pStyle w:val="Heading2"/>
      </w:pPr>
      <w:r>
        <w:t>Possible curriculum contexts</w:t>
      </w:r>
    </w:p>
    <w:p w14:paraId="2D510E44" w14:textId="77777777" w:rsidR="00F711FE" w:rsidRDefault="00916963" w:rsidP="00397AC2">
      <w:pPr>
        <w:pStyle w:val="TSMtext"/>
        <w:rPr>
          <w:rFonts w:eastAsia="Arial"/>
          <w:color w:val="000000"/>
          <w:szCs w:val="17"/>
        </w:rPr>
      </w:pPr>
      <w:r>
        <w:rPr>
          <w:rFonts w:eastAsia="Arial"/>
          <w:color w:val="000000"/>
          <w:szCs w:val="17"/>
        </w:rPr>
        <w:t xml:space="preserve">This text has links to level 3 of </w:t>
      </w:r>
      <w:r>
        <w:rPr>
          <w:rFonts w:eastAsia="Arial"/>
          <w:i/>
          <w:color w:val="000000"/>
          <w:szCs w:val="17"/>
        </w:rPr>
        <w:t>The New Zealand Curriculum</w:t>
      </w:r>
      <w:r>
        <w:rPr>
          <w:rFonts w:eastAsia="Arial"/>
          <w:color w:val="000000"/>
          <w:szCs w:val="17"/>
        </w:rPr>
        <w:t xml:space="preserve"> in:   </w:t>
      </w:r>
      <w:hyperlink r:id="rId14">
        <w:r w:rsidRPr="005D5ED3">
          <w:rPr>
            <w:rFonts w:asciiTheme="majorHAnsi" w:eastAsia="Calibri" w:hAnsiTheme="majorHAnsi" w:cstheme="majorHAnsi"/>
            <w:b/>
            <w:bCs/>
            <w:color w:val="000000"/>
            <w:sz w:val="20"/>
            <w:szCs w:val="20"/>
            <w:u w:val="single"/>
          </w:rPr>
          <w:t>ENGLISH</w:t>
        </w:r>
      </w:hyperlink>
      <w:r w:rsidRPr="005D5ED3">
        <w:rPr>
          <w:rFonts w:asciiTheme="majorHAnsi" w:eastAsia="Arial" w:hAnsiTheme="majorHAnsi" w:cstheme="majorHAnsi"/>
          <w:b/>
          <w:bCs/>
          <w:color w:val="000000"/>
          <w:sz w:val="20"/>
          <w:szCs w:val="20"/>
        </w:rPr>
        <w:tab/>
      </w:r>
      <w:r w:rsidRPr="005D5ED3">
        <w:rPr>
          <w:rFonts w:asciiTheme="majorHAnsi" w:eastAsia="Arial" w:hAnsiTheme="majorHAnsi" w:cstheme="majorHAnsi"/>
          <w:b/>
          <w:bCs/>
          <w:color w:val="000000"/>
          <w:sz w:val="20"/>
          <w:szCs w:val="20"/>
        </w:rPr>
        <w:tab/>
      </w:r>
      <w:hyperlink r:id="rId15">
        <w:r w:rsidRPr="005D5ED3">
          <w:rPr>
            <w:rFonts w:asciiTheme="majorHAnsi" w:eastAsia="Calibri" w:hAnsiTheme="majorHAnsi" w:cstheme="majorHAnsi"/>
            <w:b/>
            <w:bCs/>
            <w:color w:val="000000"/>
            <w:sz w:val="20"/>
            <w:szCs w:val="20"/>
            <w:u w:val="single"/>
          </w:rPr>
          <w:t>THE ARTS</w:t>
        </w:r>
      </w:hyperlink>
    </w:p>
    <w:p w14:paraId="199D0F63" w14:textId="77777777" w:rsidR="00F711FE" w:rsidRDefault="00916963">
      <w:pPr>
        <w:pStyle w:val="Heading2"/>
      </w:pPr>
      <w:r>
        <w:t>Understanding progress</w:t>
      </w:r>
    </w:p>
    <w:p w14:paraId="396403C9" w14:textId="77777777" w:rsidR="00F711FE" w:rsidRDefault="00916963" w:rsidP="00397AC2">
      <w:pPr>
        <w:pStyle w:val="TSMtext"/>
      </w:pPr>
      <w:r>
        <w:t>The following aspects of progress are taken from the </w:t>
      </w:r>
      <w:hyperlink r:id="rId16">
        <w:r>
          <w:rPr>
            <w:u w:val="single"/>
          </w:rPr>
          <w:t>Learning Progression Framework</w:t>
        </w:r>
      </w:hyperlink>
      <w:r>
        <w:rPr>
          <w:u w:val="single"/>
        </w:rPr>
        <w:t>s</w:t>
      </w:r>
      <w:r>
        <w:t xml:space="preserve"> and relate to the specific learning tasks below. See the LPFs for more about how students develop expertise and make progress in these aspects:</w:t>
      </w:r>
    </w:p>
    <w:p w14:paraId="4CF2000C" w14:textId="77777777" w:rsidR="00F711FE" w:rsidRDefault="00916963" w:rsidP="00397AC2">
      <w:pPr>
        <w:pStyle w:val="TSMtextbullets"/>
      </w:pPr>
      <w:r>
        <w:t xml:space="preserve">Acquiring and using information and ideas in informational texts </w:t>
      </w:r>
    </w:p>
    <w:p w14:paraId="0FCDDE12" w14:textId="77777777" w:rsidR="000935F7" w:rsidRDefault="00916963" w:rsidP="00E95C84">
      <w:pPr>
        <w:pStyle w:val="TSMtextbullets"/>
      </w:pPr>
      <w:r>
        <w:t>Reading to organise ideas and information for learning</w:t>
      </w:r>
    </w:p>
    <w:p w14:paraId="7AF8B7E1" w14:textId="67CD154E" w:rsidR="00F711FE" w:rsidRPr="0040177F" w:rsidRDefault="0040177F" w:rsidP="00E95C84">
      <w:pPr>
        <w:pStyle w:val="TSMtextbullets"/>
      </w:pPr>
      <w:r>
        <w:t>Using writing to think and organise for learning</w:t>
      </w:r>
    </w:p>
    <w:p w14:paraId="682BF0B0" w14:textId="0D331B1C" w:rsidR="00C91060" w:rsidRDefault="005265FD" w:rsidP="00397AC2">
      <w:pPr>
        <w:pStyle w:val="TSMtextbullets"/>
      </w:pPr>
      <w:r>
        <w:t xml:space="preserve">Creating texts to </w:t>
      </w:r>
      <w:r w:rsidR="00916963">
        <w:t>communicate current knowledge and understanding.</w:t>
      </w:r>
    </w:p>
    <w:p w14:paraId="69490230" w14:textId="3CC59F91" w:rsidR="00F711FE" w:rsidRDefault="00C91060" w:rsidP="00C91060">
      <w:pPr>
        <w:pStyle w:val="Heading2"/>
      </w:pPr>
      <w:r>
        <w:t xml:space="preserve">Strengthening </w:t>
      </w:r>
      <w:r w:rsidRPr="00C91060">
        <w:t>understanding</w:t>
      </w:r>
      <w:r>
        <w:t xml:space="preserve"> through reading and writing</w:t>
      </w:r>
    </w:p>
    <w:p w14:paraId="30E5E233" w14:textId="77777777" w:rsidR="00F711FE" w:rsidRDefault="00916963" w:rsidP="00397AC2">
      <w:pPr>
        <w:pStyle w:val="TSMtext"/>
      </w:pPr>
      <w:r>
        <w:rPr>
          <w:b/>
        </w:rPr>
        <w:t xml:space="preserve">Select from the following suggestions and adapt them </w:t>
      </w:r>
      <w:r>
        <w:t xml:space="preserve">according to your students’ strengths, needs, and experiences. </w:t>
      </w:r>
      <w:r>
        <w:br/>
        <w:t>Note: Most of these activities lend themselves to students working in pairs or small groups.</w:t>
      </w:r>
    </w:p>
    <w:p w14:paraId="74097515" w14:textId="77777777" w:rsidR="005265FD" w:rsidRPr="00A60A15" w:rsidRDefault="005265FD" w:rsidP="005265FD">
      <w:pPr>
        <w:pStyle w:val="TSMtextbullets"/>
        <w:tabs>
          <w:tab w:val="num" w:pos="720"/>
        </w:tabs>
        <w:ind w:left="360" w:hanging="360"/>
        <w:rPr>
          <w:rFonts w:eastAsia="Arial"/>
        </w:rPr>
      </w:pPr>
      <w:r>
        <w:rPr>
          <w:rFonts w:eastAsia="Arial"/>
        </w:rPr>
        <w:t>Before reading, f</w:t>
      </w:r>
      <w:r w:rsidRPr="00A60A15">
        <w:t xml:space="preserve">amiliarise yourself with any </w:t>
      </w:r>
      <w:r>
        <w:rPr>
          <w:rFonts w:eastAsia="Arial"/>
        </w:rPr>
        <w:t xml:space="preserve">te reo Māori words </w:t>
      </w:r>
      <w:r w:rsidRPr="00A60A15">
        <w:t>that are new to you. Use the knowledge of your students, other staff, or experts in your community to provide accurate pronunciation and support for</w:t>
      </w:r>
      <w:r>
        <w:t xml:space="preserve"> </w:t>
      </w:r>
      <w:r w:rsidRPr="00A60A15">
        <w:t xml:space="preserve">meaning. </w:t>
      </w:r>
      <w:r w:rsidRPr="00A20B75">
        <w:rPr>
          <w:noProof/>
          <w:lang w:val="en-US"/>
        </w:rPr>
        <w:drawing>
          <wp:inline distT="0" distB="0" distL="0" distR="0" wp14:anchorId="095305E8" wp14:editId="51164DC7">
            <wp:extent cx="327660" cy="113086"/>
            <wp:effectExtent l="0" t="0" r="254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Digitools-Icon.eps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113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A60A15">
        <w:t xml:space="preserve">The online </w:t>
      </w:r>
      <w:hyperlink r:id="rId18" w:history="1">
        <w:r w:rsidRPr="00A60A15">
          <w:rPr>
            <w:rStyle w:val="Hyperlink"/>
            <w:szCs w:val="17"/>
          </w:rPr>
          <w:t>Māori Dictionary</w:t>
        </w:r>
      </w:hyperlink>
      <w:r w:rsidRPr="00A60A15">
        <w:t xml:space="preserve"> also provides audio of accurate pronunciation.</w:t>
      </w:r>
      <w:r>
        <w:t xml:space="preserve"> Review these words with your students. </w:t>
      </w:r>
      <w:r>
        <w:rPr>
          <w:rFonts w:eastAsia="Arial"/>
        </w:rPr>
        <w:t xml:space="preserve">They could </w:t>
      </w:r>
      <w:r w:rsidRPr="00A60A15">
        <w:rPr>
          <w:rFonts w:eastAsia="Arial"/>
        </w:rPr>
        <w:t xml:space="preserve">make a group record to refer to while reading. </w:t>
      </w:r>
      <w:r>
        <w:rPr>
          <w:rFonts w:eastAsia="Arial"/>
        </w:rPr>
        <w:t xml:space="preserve">Read the subheadings together and discuss what each section might be about. </w:t>
      </w:r>
    </w:p>
    <w:p w14:paraId="29DD8A36" w14:textId="107F6FD0" w:rsidR="005265FD" w:rsidRDefault="005265FD" w:rsidP="005265FD">
      <w:pPr>
        <w:pStyle w:val="TSMtextbullets"/>
        <w:tabs>
          <w:tab w:val="num" w:pos="720"/>
        </w:tabs>
        <w:ind w:left="360" w:hanging="360"/>
      </w:pPr>
      <w:r>
        <w:t>Give the students sticky notes and, as they read, ask them to</w:t>
      </w:r>
      <w:r w:rsidR="00E95C84">
        <w:t xml:space="preserve"> write down</w:t>
      </w:r>
      <w:r>
        <w:t xml:space="preserve"> something they make a connection with, something they already know, something they found interesting, something new they learnt, and any questions they have. </w:t>
      </w:r>
      <w:r>
        <w:rPr>
          <w:rFonts w:eastAsia="Arial"/>
          <w:szCs w:val="17"/>
        </w:rPr>
        <w:t>You could provide</w:t>
      </w:r>
      <w:r w:rsidRPr="004716A0">
        <w:t xml:space="preserve"> </w:t>
      </w:r>
      <w:r>
        <w:t>a card of sentence scaffolds</w:t>
      </w:r>
      <w:r>
        <w:rPr>
          <w:rFonts w:eastAsia="Arial"/>
          <w:szCs w:val="17"/>
        </w:rPr>
        <w:t xml:space="preserve"> to help English language learners express their ideas or seek help or clarification (for example, </w:t>
      </w:r>
      <w:r>
        <w:rPr>
          <w:rFonts w:eastAsia="Arial"/>
          <w:i/>
          <w:iCs/>
          <w:szCs w:val="17"/>
        </w:rPr>
        <w:t>A</w:t>
      </w:r>
      <w:r w:rsidRPr="00B9445B">
        <w:rPr>
          <w:rFonts w:eastAsia="Arial"/>
          <w:i/>
          <w:iCs/>
          <w:szCs w:val="17"/>
        </w:rPr>
        <w:t xml:space="preserve"> word I need to clarify here is</w:t>
      </w:r>
      <w:r>
        <w:rPr>
          <w:rFonts w:eastAsia="Arial"/>
          <w:i/>
          <w:iCs/>
          <w:szCs w:val="17"/>
        </w:rPr>
        <w:t xml:space="preserve"> </w:t>
      </w:r>
      <w:r w:rsidRPr="00B9445B">
        <w:rPr>
          <w:rFonts w:eastAsia="Arial"/>
          <w:i/>
          <w:iCs/>
          <w:szCs w:val="17"/>
        </w:rPr>
        <w:t>…</w:t>
      </w:r>
      <w:r>
        <w:rPr>
          <w:rFonts w:eastAsia="Arial"/>
          <w:szCs w:val="17"/>
        </w:rPr>
        <w:t xml:space="preserve">, </w:t>
      </w:r>
      <w:r w:rsidRPr="00B9445B">
        <w:rPr>
          <w:rFonts w:eastAsia="Arial"/>
          <w:i/>
          <w:iCs/>
          <w:szCs w:val="17"/>
        </w:rPr>
        <w:t>I need help with this because</w:t>
      </w:r>
      <w:r>
        <w:rPr>
          <w:rFonts w:eastAsia="Arial"/>
          <w:i/>
          <w:iCs/>
          <w:szCs w:val="17"/>
        </w:rPr>
        <w:t xml:space="preserve"> </w:t>
      </w:r>
      <w:r w:rsidRPr="00B9445B">
        <w:rPr>
          <w:rFonts w:eastAsia="Arial"/>
          <w:i/>
          <w:iCs/>
          <w:szCs w:val="17"/>
        </w:rPr>
        <w:t>…</w:t>
      </w:r>
      <w:r>
        <w:rPr>
          <w:rFonts w:eastAsia="Arial"/>
          <w:szCs w:val="17"/>
        </w:rPr>
        <w:t xml:space="preserve">). </w:t>
      </w:r>
      <w:r>
        <w:t xml:space="preserve">After reading, have each student share one of their sticky notes and explain why they chose that piece of the text. </w:t>
      </w:r>
    </w:p>
    <w:p w14:paraId="330BFC87" w14:textId="1736F0AD" w:rsidR="005265FD" w:rsidRPr="00FC6187" w:rsidRDefault="005265FD" w:rsidP="005265FD">
      <w:pPr>
        <w:pStyle w:val="TSMtextbullets"/>
        <w:tabs>
          <w:tab w:val="num" w:pos="720"/>
        </w:tabs>
        <w:ind w:left="360" w:hanging="360"/>
      </w:pPr>
      <w:r w:rsidRPr="00FC6187">
        <w:t xml:space="preserve">Have the students create a timeline showing </w:t>
      </w:r>
      <w:proofErr w:type="spellStart"/>
      <w:r w:rsidRPr="00FC6187">
        <w:t>Reweti</w:t>
      </w:r>
      <w:proofErr w:type="spellEnd"/>
      <w:r w:rsidRPr="00FC6187">
        <w:t xml:space="preserve"> </w:t>
      </w:r>
      <w:proofErr w:type="spellStart"/>
      <w:r w:rsidRPr="00FC6187">
        <w:t>Arapere’s</w:t>
      </w:r>
      <w:proofErr w:type="spellEnd"/>
      <w:r w:rsidRPr="00FC6187">
        <w:t xml:space="preserve"> development as an artist. The information needed is under the subheadings </w:t>
      </w:r>
      <w:r w:rsidR="00437A0F">
        <w:t>“</w:t>
      </w:r>
      <w:r w:rsidRPr="00FC6187">
        <w:t>Cardboard and Felt Pens</w:t>
      </w:r>
      <w:r w:rsidR="00437A0F">
        <w:t>”</w:t>
      </w:r>
      <w:r w:rsidRPr="00FC6187">
        <w:t xml:space="preserve"> and </w:t>
      </w:r>
      <w:r w:rsidR="00437A0F">
        <w:t>“</w:t>
      </w:r>
      <w:r w:rsidRPr="00FC6187">
        <w:t>Real Art</w:t>
      </w:r>
      <w:r w:rsidR="00437A0F">
        <w:t>”</w:t>
      </w:r>
      <w:r w:rsidRPr="00FC6187">
        <w:t xml:space="preserve">. </w:t>
      </w:r>
      <w:r>
        <w:rPr>
          <w:rFonts w:eastAsia="Arial"/>
          <w:szCs w:val="17"/>
        </w:rPr>
        <w:t>Model how to create a timeline for those English language learners who are finding it difficult to notice shifts in time. Help them to identify the words that indicate a time shift and discuss what these mean. For further practice, text reconstruction tasks can be helpful.</w:t>
      </w:r>
    </w:p>
    <w:p w14:paraId="6DE3A8BF" w14:textId="77777777" w:rsidR="005265FD" w:rsidRDefault="005265FD" w:rsidP="005265FD">
      <w:pPr>
        <w:pStyle w:val="TSMtextbullets"/>
        <w:tabs>
          <w:tab w:val="num" w:pos="720"/>
        </w:tabs>
        <w:ind w:left="360" w:hanging="360"/>
      </w:pPr>
      <w:r w:rsidRPr="00FC6187">
        <w:t xml:space="preserve">The students can look for further information about </w:t>
      </w:r>
      <w:proofErr w:type="spellStart"/>
      <w:r w:rsidRPr="00FC6187">
        <w:t>Reweti</w:t>
      </w:r>
      <w:proofErr w:type="spellEnd"/>
      <w:r w:rsidRPr="00FC6187">
        <w:t xml:space="preserve"> </w:t>
      </w:r>
      <w:proofErr w:type="spellStart"/>
      <w:r w:rsidRPr="00FC6187">
        <w:t>Arapere</w:t>
      </w:r>
      <w:proofErr w:type="spellEnd"/>
      <w:r w:rsidRPr="00FC6187">
        <w:t xml:space="preserve"> and compare it with or add it to the information from the article.</w:t>
      </w:r>
      <w:r>
        <w:t xml:space="preserve"> Helpful sources include </w:t>
      </w:r>
      <w:hyperlink r:id="rId19" w:history="1">
        <w:proofErr w:type="spellStart"/>
        <w:r w:rsidRPr="0085015F">
          <w:rPr>
            <w:rStyle w:val="Hyperlink"/>
            <w:rFonts w:eastAsia="Arial"/>
            <w:szCs w:val="17"/>
          </w:rPr>
          <w:t>Reweti</w:t>
        </w:r>
        <w:proofErr w:type="spellEnd"/>
        <w:r w:rsidRPr="0085015F">
          <w:rPr>
            <w:rStyle w:val="Hyperlink"/>
            <w:rFonts w:eastAsia="Arial"/>
            <w:szCs w:val="17"/>
          </w:rPr>
          <w:t xml:space="preserve"> </w:t>
        </w:r>
        <w:proofErr w:type="spellStart"/>
        <w:r w:rsidRPr="0085015F">
          <w:rPr>
            <w:rStyle w:val="Hyperlink"/>
            <w:rFonts w:eastAsia="Arial"/>
            <w:szCs w:val="17"/>
          </w:rPr>
          <w:t>Arapere’s</w:t>
        </w:r>
        <w:proofErr w:type="spellEnd"/>
        <w:r w:rsidRPr="0085015F">
          <w:rPr>
            <w:rStyle w:val="Hyperlink"/>
            <w:rFonts w:eastAsia="Arial"/>
            <w:szCs w:val="17"/>
          </w:rPr>
          <w:t xml:space="preserve"> </w:t>
        </w:r>
        <w:proofErr w:type="spellStart"/>
        <w:r w:rsidRPr="0085015F">
          <w:rPr>
            <w:rStyle w:val="Hyperlink"/>
            <w:rFonts w:eastAsia="Arial"/>
            <w:szCs w:val="17"/>
          </w:rPr>
          <w:t>blogspot</w:t>
        </w:r>
        <w:proofErr w:type="spellEnd"/>
      </w:hyperlink>
      <w:r>
        <w:t xml:space="preserve">, the </w:t>
      </w:r>
      <w:hyperlink r:id="rId20" w:history="1">
        <w:r w:rsidRPr="0085015F">
          <w:rPr>
            <w:rStyle w:val="Hyperlink"/>
            <w:rFonts w:eastAsia="Arial"/>
            <w:szCs w:val="17"/>
          </w:rPr>
          <w:t>Dowse Art Museum</w:t>
        </w:r>
      </w:hyperlink>
      <w:r>
        <w:t xml:space="preserve">, and </w:t>
      </w:r>
      <w:hyperlink r:id="rId21" w:history="1">
        <w:proofErr w:type="spellStart"/>
        <w:r w:rsidRPr="00BE0DF9">
          <w:rPr>
            <w:rStyle w:val="Hyperlink"/>
            <w:rFonts w:eastAsia="Arial"/>
            <w:szCs w:val="17"/>
          </w:rPr>
          <w:t>Pātaka</w:t>
        </w:r>
        <w:proofErr w:type="spellEnd"/>
        <w:r w:rsidRPr="00BE0DF9">
          <w:rPr>
            <w:rStyle w:val="Hyperlink"/>
            <w:rFonts w:eastAsia="Arial"/>
            <w:szCs w:val="17"/>
          </w:rPr>
          <w:t xml:space="preserve"> Art + Museum</w:t>
        </w:r>
      </w:hyperlink>
      <w:r>
        <w:t>.</w:t>
      </w:r>
    </w:p>
    <w:p w14:paraId="51CDA232" w14:textId="55848BFD" w:rsidR="005265FD" w:rsidRDefault="005265FD" w:rsidP="005265FD">
      <w:pPr>
        <w:pStyle w:val="TSMtextbullets"/>
        <w:tabs>
          <w:tab w:val="num" w:pos="720"/>
        </w:tabs>
        <w:ind w:left="360" w:hanging="360"/>
      </w:pPr>
      <w:r>
        <w:t xml:space="preserve">Ask the students to look critically at what motivates and influences </w:t>
      </w:r>
      <w:proofErr w:type="spellStart"/>
      <w:r>
        <w:t>Reweti</w:t>
      </w:r>
      <w:proofErr w:type="spellEnd"/>
      <w:r>
        <w:t xml:space="preserve"> </w:t>
      </w:r>
      <w:proofErr w:type="spellStart"/>
      <w:r>
        <w:t>Arapere</w:t>
      </w:r>
      <w:proofErr w:type="spellEnd"/>
      <w:r>
        <w:t xml:space="preserve"> (the sections headed </w:t>
      </w:r>
      <w:r w:rsidR="00437A0F">
        <w:t>“</w:t>
      </w:r>
      <w:r>
        <w:t>Kura Huna</w:t>
      </w:r>
      <w:r w:rsidR="00437A0F">
        <w:t>”</w:t>
      </w:r>
      <w:r>
        <w:t xml:space="preserve"> and </w:t>
      </w:r>
      <w:r w:rsidR="00437A0F">
        <w:t>“</w:t>
      </w:r>
      <w:r>
        <w:t>The Whakapapa Circle</w:t>
      </w:r>
      <w:r w:rsidR="00437A0F">
        <w:t>”</w:t>
      </w:r>
      <w:r>
        <w:t xml:space="preserve"> contain this information). </w:t>
      </w:r>
    </w:p>
    <w:p w14:paraId="58D426EA" w14:textId="77777777" w:rsidR="005265FD" w:rsidRPr="00A75E95" w:rsidRDefault="005265FD" w:rsidP="005265FD">
      <w:pPr>
        <w:pStyle w:val="TSMtextbullets"/>
        <w:tabs>
          <w:tab w:val="num" w:pos="720"/>
        </w:tabs>
        <w:ind w:left="360" w:hanging="360"/>
        <w:rPr>
          <w:i/>
          <w:iCs/>
        </w:rPr>
      </w:pPr>
      <w:r>
        <w:t xml:space="preserve">Have the students use the </w:t>
      </w:r>
      <w:r w:rsidRPr="00BD754A">
        <w:rPr>
          <w:b/>
          <w:bCs/>
        </w:rPr>
        <w:t>Connections</w:t>
      </w:r>
      <w:r>
        <w:t xml:space="preserve"> template at the end of this TSM to help them make personal connections with the text. In the left-hand column, ask them to record information about </w:t>
      </w:r>
      <w:proofErr w:type="spellStart"/>
      <w:r>
        <w:t>Reweti</w:t>
      </w:r>
      <w:proofErr w:type="spellEnd"/>
      <w:r>
        <w:t xml:space="preserve"> </w:t>
      </w:r>
      <w:proofErr w:type="spellStart"/>
      <w:r>
        <w:t>Arapere</w:t>
      </w:r>
      <w:proofErr w:type="spellEnd"/>
      <w:r>
        <w:t xml:space="preserve"> under the various headings and to justify what they say about him by recording evidence from the article in the middle column. In the right-hand column, ask the students to write connections they can make between the artist and their own lives. </w:t>
      </w:r>
      <w:r w:rsidRPr="00A75E95">
        <w:rPr>
          <w:i/>
          <w:iCs/>
        </w:rPr>
        <w:t>How is this the same for you? How is it different?</w:t>
      </w:r>
    </w:p>
    <w:p w14:paraId="5DE5B52D" w14:textId="77777777" w:rsidR="005265FD" w:rsidRDefault="005265FD" w:rsidP="005265FD">
      <w:pPr>
        <w:pStyle w:val="TSMtextbullets"/>
        <w:tabs>
          <w:tab w:val="num" w:pos="720"/>
        </w:tabs>
        <w:ind w:left="360" w:hanging="360"/>
      </w:pPr>
      <w:r>
        <w:t xml:space="preserve">Alternatively, the students could write a curriculum vitae or profile of </w:t>
      </w:r>
      <w:proofErr w:type="spellStart"/>
      <w:r>
        <w:t>Reweti</w:t>
      </w:r>
      <w:proofErr w:type="spellEnd"/>
      <w:r>
        <w:t xml:space="preserve"> </w:t>
      </w:r>
      <w:proofErr w:type="spellStart"/>
      <w:r>
        <w:t>Arapere</w:t>
      </w:r>
      <w:proofErr w:type="spellEnd"/>
      <w:r>
        <w:t xml:space="preserve"> that includes headings such as Name, Family, Education, Hobbies, Likes, Experiences, and Special qualities. They could do one for themselves as well. Provide a model text or graphic organiser to assist students who need more scaffolding. </w:t>
      </w:r>
      <w:r w:rsidRPr="00A20B75">
        <w:rPr>
          <w:noProof/>
          <w:lang w:val="en-US"/>
        </w:rPr>
        <w:drawing>
          <wp:inline distT="0" distB="0" distL="0" distR="0" wp14:anchorId="5FB2A37B" wp14:editId="63369DDE">
            <wp:extent cx="327498" cy="113030"/>
            <wp:effectExtent l="0" t="0" r="3175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Digitools-Icon.eps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0992" cy="114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You could use a Google Doc resume template.</w:t>
      </w:r>
    </w:p>
    <w:p w14:paraId="506454D7" w14:textId="277DADCB" w:rsidR="005265FD" w:rsidRDefault="005265FD" w:rsidP="005265FD">
      <w:pPr>
        <w:pStyle w:val="TSMtextbullets"/>
        <w:tabs>
          <w:tab w:val="num" w:pos="720"/>
        </w:tabs>
        <w:ind w:left="360" w:hanging="360"/>
      </w:pPr>
      <w:r>
        <w:t xml:space="preserve">Have the students </w:t>
      </w:r>
      <w:r w:rsidRPr="00FC6187">
        <w:t xml:space="preserve">write a description of </w:t>
      </w:r>
      <w:proofErr w:type="spellStart"/>
      <w:r w:rsidRPr="00FC6187">
        <w:t>Reweti</w:t>
      </w:r>
      <w:proofErr w:type="spellEnd"/>
      <w:r w:rsidRPr="00FC6187">
        <w:t xml:space="preserve"> </w:t>
      </w:r>
      <w:proofErr w:type="spellStart"/>
      <w:r w:rsidRPr="00FC6187">
        <w:t>Arapere’s</w:t>
      </w:r>
      <w:proofErr w:type="spellEnd"/>
      <w:r w:rsidRPr="00FC6187">
        <w:t xml:space="preserve"> art for someone who has not read the article.</w:t>
      </w:r>
      <w:r>
        <w:t xml:space="preserve"> Firstly, </w:t>
      </w:r>
      <w:r w:rsidR="00E95C84">
        <w:t>write down</w:t>
      </w:r>
      <w:r w:rsidRPr="00FC6187">
        <w:t xml:space="preserve"> the headings</w:t>
      </w:r>
      <w:r>
        <w:t>, and then t</w:t>
      </w:r>
      <w:r w:rsidRPr="00FC6187">
        <w:t xml:space="preserve">ogether </w:t>
      </w:r>
      <w:r>
        <w:t>(</w:t>
      </w:r>
      <w:r w:rsidRPr="00FC6187">
        <w:t>or dividing sections between groups</w:t>
      </w:r>
      <w:r>
        <w:t>), ask the students to</w:t>
      </w:r>
      <w:r w:rsidRPr="00FC6187">
        <w:t xml:space="preserve"> a</w:t>
      </w:r>
      <w:r>
        <w:t>dd</w:t>
      </w:r>
      <w:r w:rsidRPr="00FC6187">
        <w:t xml:space="preserve"> bullet</w:t>
      </w:r>
      <w:r>
        <w:t xml:space="preserve">ed notes of </w:t>
      </w:r>
      <w:r w:rsidRPr="00FC6187">
        <w:t xml:space="preserve">information from </w:t>
      </w:r>
      <w:r>
        <w:t>each</w:t>
      </w:r>
      <w:r w:rsidRPr="00FC6187">
        <w:t xml:space="preserve"> section. </w:t>
      </w:r>
      <w:r>
        <w:t>Support them to</w:t>
      </w:r>
      <w:r w:rsidRPr="00FC6187">
        <w:t xml:space="preserve"> condense the information and notice how it is grouped. You might need to </w:t>
      </w:r>
      <w:r>
        <w:t>help them</w:t>
      </w:r>
      <w:r w:rsidRPr="00FC6187">
        <w:t xml:space="preserve"> rephrase </w:t>
      </w:r>
      <w:r w:rsidR="00437A0F">
        <w:t xml:space="preserve">the </w:t>
      </w:r>
      <w:r>
        <w:t>text</w:t>
      </w:r>
      <w:r w:rsidRPr="00FC6187">
        <w:t xml:space="preserve"> by asking </w:t>
      </w:r>
      <w:r w:rsidRPr="00FC6187">
        <w:rPr>
          <w:i/>
          <w:iCs/>
        </w:rPr>
        <w:t>W</w:t>
      </w:r>
      <w:r w:rsidRPr="00FC6187">
        <w:rPr>
          <w:i/>
        </w:rPr>
        <w:t xml:space="preserve">hat is this </w:t>
      </w:r>
      <w:r>
        <w:rPr>
          <w:i/>
        </w:rPr>
        <w:t xml:space="preserve">part </w:t>
      </w:r>
      <w:r w:rsidRPr="00FC6187">
        <w:rPr>
          <w:i/>
        </w:rPr>
        <w:t>mainly about?</w:t>
      </w:r>
      <w:r w:rsidRPr="00FC6187">
        <w:t xml:space="preserve"> </w:t>
      </w:r>
      <w:r>
        <w:t>D</w:t>
      </w:r>
      <w:r w:rsidRPr="00FC6187">
        <w:t>iscuss other</w:t>
      </w:r>
      <w:r>
        <w:t xml:space="preserve"> </w:t>
      </w:r>
      <w:r w:rsidRPr="00FC6187">
        <w:t xml:space="preserve">headings </w:t>
      </w:r>
      <w:r>
        <w:t xml:space="preserve">the students might use in their writing </w:t>
      </w:r>
      <w:r w:rsidRPr="00FC6187">
        <w:t>by asking what would be important to know about</w:t>
      </w:r>
      <w:r>
        <w:t xml:space="preserve"> (for example,</w:t>
      </w:r>
      <w:r w:rsidRPr="00FC6187">
        <w:t xml:space="preserve"> </w:t>
      </w:r>
      <w:r>
        <w:t>i</w:t>
      </w:r>
      <w:r w:rsidRPr="00FC6187">
        <w:t xml:space="preserve">nspiration, </w:t>
      </w:r>
      <w:r>
        <w:t xml:space="preserve">development, </w:t>
      </w:r>
      <w:r w:rsidRPr="00FC6187">
        <w:t xml:space="preserve">techniques, </w:t>
      </w:r>
      <w:r>
        <w:t xml:space="preserve">and </w:t>
      </w:r>
      <w:r w:rsidRPr="00FC6187">
        <w:t>exhibitions</w:t>
      </w:r>
      <w:r>
        <w:t>)</w:t>
      </w:r>
      <w:r w:rsidRPr="00FC6187">
        <w:t>. Revise what to include in an introduction and conclusion.</w:t>
      </w:r>
    </w:p>
    <w:p w14:paraId="7B70B8C9" w14:textId="556E3AB0" w:rsidR="00F711FE" w:rsidRPr="00263575" w:rsidRDefault="005265FD" w:rsidP="005265FD">
      <w:pPr>
        <w:pStyle w:val="TSMtextbullets"/>
        <w:tabs>
          <w:tab w:val="num" w:pos="720"/>
        </w:tabs>
        <w:ind w:left="360" w:hanging="360"/>
      </w:pPr>
      <w:r>
        <w:t xml:space="preserve">The </w:t>
      </w:r>
      <w:r w:rsidRPr="00263575">
        <w:t xml:space="preserve">students </w:t>
      </w:r>
      <w:r>
        <w:t>could</w:t>
      </w:r>
      <w:r w:rsidRPr="00263575">
        <w:t xml:space="preserve"> think of their own journey in life</w:t>
      </w:r>
      <w:r>
        <w:t xml:space="preserve"> </w:t>
      </w:r>
      <w:r w:rsidRPr="00263575">
        <w:t xml:space="preserve">so far and create a cardboard 3D artwork with </w:t>
      </w:r>
      <w:r>
        <w:t xml:space="preserve">a </w:t>
      </w:r>
      <w:r w:rsidRPr="00263575">
        <w:t>pictorial representation of their journey somewhere on it. They could build a house</w:t>
      </w:r>
      <w:r>
        <w:t xml:space="preserve">, </w:t>
      </w:r>
      <w:r w:rsidRPr="00263575">
        <w:t>an animal</w:t>
      </w:r>
      <w:r>
        <w:t xml:space="preserve">, or </w:t>
      </w:r>
      <w:r w:rsidRPr="00263575">
        <w:t>something that is their taonga</w:t>
      </w:r>
      <w:r w:rsidR="00916963" w:rsidRPr="00263575">
        <w:t xml:space="preserve">. </w:t>
      </w:r>
    </w:p>
    <w:p w14:paraId="556B327D" w14:textId="603AE903" w:rsidR="00F711FE" w:rsidRDefault="00916963">
      <w:pPr>
        <w:pBdr>
          <w:top w:val="nil"/>
          <w:left w:val="nil"/>
          <w:bottom w:val="nil"/>
          <w:right w:val="nil"/>
          <w:between w:val="nil"/>
        </w:pBdr>
        <w:spacing w:before="0"/>
        <w:ind w:left="568" w:hanging="360"/>
        <w:rPr>
          <w:rFonts w:ascii="Arial" w:eastAsia="Arial" w:hAnsi="Arial"/>
          <w:color w:val="000000"/>
          <w:sz w:val="17"/>
          <w:szCs w:val="17"/>
        </w:rPr>
        <w:sectPr w:rsidR="00F711FE">
          <w:footerReference w:type="default" r:id="rId22"/>
          <w:pgSz w:w="11900" w:h="16840"/>
          <w:pgMar w:top="851" w:right="817" w:bottom="567" w:left="851" w:header="567" w:footer="284" w:gutter="0"/>
          <w:pgNumType w:start="1"/>
          <w:cols w:space="720"/>
        </w:sectPr>
      </w:pPr>
      <w:r>
        <w:rPr>
          <w:rFonts w:ascii="Arial" w:eastAsia="Arial" w:hAnsi="Arial"/>
          <w:color w:val="000000"/>
          <w:sz w:val="17"/>
          <w:szCs w:val="17"/>
        </w:rPr>
        <w:t>.</w:t>
      </w:r>
    </w:p>
    <w:tbl>
      <w:tblPr>
        <w:tblStyle w:val="a3"/>
        <w:tblW w:w="10206" w:type="dxa"/>
        <w:tblBorders>
          <w:top w:val="single" w:sz="4" w:space="0" w:color="F8F0E4"/>
          <w:left w:val="single" w:sz="4" w:space="0" w:color="F8F0E4"/>
          <w:bottom w:val="single" w:sz="4" w:space="0" w:color="F8F0E4"/>
          <w:right w:val="single" w:sz="4" w:space="0" w:color="F8F0E4"/>
          <w:insideH w:val="single" w:sz="4" w:space="0" w:color="F8F0E4"/>
          <w:insideV w:val="single" w:sz="4" w:space="0" w:color="F8F0E4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F711FE" w14:paraId="56645A1B" w14:textId="77777777">
        <w:tc>
          <w:tcPr>
            <w:tcW w:w="10206" w:type="dxa"/>
            <w:shd w:val="clear" w:color="auto" w:fill="F8F0E4"/>
          </w:tcPr>
          <w:p w14:paraId="2CDDDC97" w14:textId="64BEEB9A" w:rsidR="00F711FE" w:rsidRDefault="00916963">
            <w:pPr>
              <w:pStyle w:val="Heading1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“Kura Huna: The Art of Reweti Arapere”</w:t>
            </w:r>
            <w:r>
              <w:rPr>
                <w:color w:val="000000"/>
              </w:rPr>
              <w:t xml:space="preserve"> </w:t>
            </w:r>
            <w:r w:rsidR="00263575">
              <w:rPr>
                <w:color w:val="000000"/>
              </w:rPr>
              <w:t>Connections</w:t>
            </w:r>
          </w:p>
        </w:tc>
      </w:tr>
    </w:tbl>
    <w:p w14:paraId="68E26D83" w14:textId="77777777" w:rsidR="00E85D52" w:rsidRDefault="00E85D52" w:rsidP="00E85D52">
      <w:pPr>
        <w:pBdr>
          <w:top w:val="nil"/>
          <w:left w:val="nil"/>
          <w:bottom w:val="nil"/>
          <w:right w:val="nil"/>
          <w:between w:val="nil"/>
        </w:pBdr>
        <w:spacing w:before="0" w:after="120"/>
        <w:rPr>
          <w:rFonts w:ascii="Arial" w:eastAsia="Arial" w:hAnsi="Arial"/>
          <w:sz w:val="17"/>
          <w:szCs w:val="17"/>
        </w:rPr>
      </w:pPr>
    </w:p>
    <w:tbl>
      <w:tblPr>
        <w:tblW w:w="102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8"/>
        <w:gridCol w:w="2558"/>
        <w:gridCol w:w="2558"/>
        <w:gridCol w:w="2558"/>
      </w:tblGrid>
      <w:tr w:rsidR="00E85D52" w14:paraId="34BF80CC" w14:textId="77777777" w:rsidTr="00A5343D">
        <w:tc>
          <w:tcPr>
            <w:tcW w:w="2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02CDB" w14:textId="77777777" w:rsidR="00E85D52" w:rsidRDefault="00E85D52" w:rsidP="00A53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eastAsia="Arial" w:hAnsi="Arial"/>
                <w:sz w:val="17"/>
                <w:szCs w:val="17"/>
              </w:rPr>
            </w:pPr>
          </w:p>
        </w:tc>
        <w:tc>
          <w:tcPr>
            <w:tcW w:w="2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5A77A" w14:textId="25B1FC1B" w:rsidR="00E85D52" w:rsidRDefault="00E85D52" w:rsidP="00437625">
            <w:pPr>
              <w:pStyle w:val="TSMtext"/>
            </w:pPr>
            <w:r>
              <w:t xml:space="preserve">About </w:t>
            </w:r>
            <w:proofErr w:type="spellStart"/>
            <w:r w:rsidR="00263575">
              <w:t>Reweti</w:t>
            </w:r>
            <w:proofErr w:type="spellEnd"/>
            <w:r w:rsidR="00263575">
              <w:t xml:space="preserve"> </w:t>
            </w:r>
            <w:proofErr w:type="spellStart"/>
            <w:r w:rsidR="00263575">
              <w:t>Arapere</w:t>
            </w:r>
            <w:proofErr w:type="spellEnd"/>
          </w:p>
        </w:tc>
        <w:tc>
          <w:tcPr>
            <w:tcW w:w="2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6A59A" w14:textId="77777777" w:rsidR="00E85D52" w:rsidRDefault="00E85D52" w:rsidP="00437625">
            <w:pPr>
              <w:pStyle w:val="TSMtext"/>
            </w:pPr>
            <w:r>
              <w:t>Clues from the text</w:t>
            </w:r>
          </w:p>
        </w:tc>
        <w:tc>
          <w:tcPr>
            <w:tcW w:w="2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BB3DA" w14:textId="6512AC9C" w:rsidR="00E85D52" w:rsidRDefault="00E95C84" w:rsidP="00437625">
            <w:pPr>
              <w:pStyle w:val="TSMtext"/>
            </w:pPr>
            <w:r>
              <w:t>My connections</w:t>
            </w:r>
          </w:p>
        </w:tc>
      </w:tr>
      <w:tr w:rsidR="00E85D52" w14:paraId="42D64DD4" w14:textId="77777777" w:rsidTr="00A5343D">
        <w:tc>
          <w:tcPr>
            <w:tcW w:w="2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CDA57" w14:textId="04DB3650" w:rsidR="00E85D52" w:rsidRDefault="00E85D52" w:rsidP="00437625">
            <w:pPr>
              <w:pStyle w:val="TSMtext"/>
            </w:pPr>
            <w:r>
              <w:t xml:space="preserve">Personal characteristics </w:t>
            </w:r>
            <w:r w:rsidR="00263575">
              <w:br/>
              <w:t>(For example, his birth</w:t>
            </w:r>
            <w:r>
              <w:t xml:space="preserve">place, </w:t>
            </w:r>
            <w:r w:rsidR="00263575">
              <w:t xml:space="preserve">where he lives, his </w:t>
            </w:r>
            <w:r>
              <w:t>education</w:t>
            </w:r>
            <w:r w:rsidR="00263575">
              <w:t>, people in his life)</w:t>
            </w:r>
          </w:p>
        </w:tc>
        <w:tc>
          <w:tcPr>
            <w:tcW w:w="2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11957" w14:textId="77777777" w:rsidR="00E85D52" w:rsidRDefault="00E85D52" w:rsidP="00A53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eastAsia="Arial" w:hAnsi="Arial"/>
                <w:sz w:val="17"/>
                <w:szCs w:val="17"/>
              </w:rPr>
            </w:pPr>
          </w:p>
        </w:tc>
        <w:tc>
          <w:tcPr>
            <w:tcW w:w="2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6015C" w14:textId="77777777" w:rsidR="00E85D52" w:rsidRDefault="00E85D52" w:rsidP="00A53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eastAsia="Arial" w:hAnsi="Arial"/>
                <w:sz w:val="17"/>
                <w:szCs w:val="17"/>
              </w:rPr>
            </w:pPr>
          </w:p>
        </w:tc>
        <w:tc>
          <w:tcPr>
            <w:tcW w:w="2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F0FB2" w14:textId="77777777" w:rsidR="00E85D52" w:rsidRDefault="00E85D52" w:rsidP="00A53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eastAsia="Arial" w:hAnsi="Arial"/>
                <w:sz w:val="17"/>
                <w:szCs w:val="17"/>
              </w:rPr>
            </w:pPr>
          </w:p>
          <w:p w14:paraId="68BA0171" w14:textId="77777777" w:rsidR="00E85D52" w:rsidRDefault="00E85D52" w:rsidP="00A53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eastAsia="Arial" w:hAnsi="Arial"/>
                <w:sz w:val="17"/>
                <w:szCs w:val="17"/>
              </w:rPr>
            </w:pPr>
          </w:p>
        </w:tc>
      </w:tr>
      <w:tr w:rsidR="00E85D52" w14:paraId="532E0DD6" w14:textId="77777777" w:rsidTr="00A5343D">
        <w:tc>
          <w:tcPr>
            <w:tcW w:w="2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D8375" w14:textId="77777777" w:rsidR="00E85D52" w:rsidRDefault="00E85D52" w:rsidP="00437625">
            <w:pPr>
              <w:pStyle w:val="TSMtext"/>
            </w:pPr>
            <w:r>
              <w:t>Likes/dislikes</w:t>
            </w:r>
          </w:p>
          <w:p w14:paraId="087B1C68" w14:textId="77777777" w:rsidR="00033975" w:rsidRDefault="00033975" w:rsidP="00A5343D">
            <w:pPr>
              <w:widowControl w:val="0"/>
              <w:spacing w:before="0" w:line="240" w:lineRule="auto"/>
              <w:rPr>
                <w:rFonts w:ascii="Arial" w:eastAsia="Arial" w:hAnsi="Arial"/>
                <w:sz w:val="17"/>
                <w:szCs w:val="17"/>
              </w:rPr>
            </w:pPr>
          </w:p>
          <w:p w14:paraId="32748892" w14:textId="1338E378" w:rsidR="00033975" w:rsidRDefault="00033975" w:rsidP="00A5343D">
            <w:pPr>
              <w:widowControl w:val="0"/>
              <w:spacing w:before="0" w:line="240" w:lineRule="auto"/>
              <w:rPr>
                <w:rFonts w:ascii="Arial" w:eastAsia="Arial" w:hAnsi="Arial"/>
                <w:sz w:val="17"/>
                <w:szCs w:val="17"/>
              </w:rPr>
            </w:pPr>
          </w:p>
        </w:tc>
        <w:tc>
          <w:tcPr>
            <w:tcW w:w="2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8189D" w14:textId="77777777" w:rsidR="00E85D52" w:rsidRDefault="00E85D52" w:rsidP="00A53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eastAsia="Arial" w:hAnsi="Arial"/>
                <w:sz w:val="17"/>
                <w:szCs w:val="17"/>
              </w:rPr>
            </w:pPr>
          </w:p>
          <w:p w14:paraId="3AC51521" w14:textId="77777777" w:rsidR="00E85D52" w:rsidRDefault="00E85D52" w:rsidP="00A53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eastAsia="Arial" w:hAnsi="Arial"/>
                <w:sz w:val="17"/>
                <w:szCs w:val="17"/>
              </w:rPr>
            </w:pPr>
          </w:p>
        </w:tc>
        <w:tc>
          <w:tcPr>
            <w:tcW w:w="2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86184" w14:textId="77777777" w:rsidR="00E85D52" w:rsidRDefault="00E85D52" w:rsidP="00A53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eastAsia="Arial" w:hAnsi="Arial"/>
                <w:sz w:val="17"/>
                <w:szCs w:val="17"/>
              </w:rPr>
            </w:pPr>
          </w:p>
        </w:tc>
        <w:tc>
          <w:tcPr>
            <w:tcW w:w="2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1C637" w14:textId="77777777" w:rsidR="00E85D52" w:rsidRDefault="00E85D52" w:rsidP="00A53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eastAsia="Arial" w:hAnsi="Arial"/>
                <w:sz w:val="17"/>
                <w:szCs w:val="17"/>
              </w:rPr>
            </w:pPr>
          </w:p>
        </w:tc>
      </w:tr>
      <w:tr w:rsidR="00E85D52" w14:paraId="7FD84A05" w14:textId="77777777" w:rsidTr="00A5343D">
        <w:tc>
          <w:tcPr>
            <w:tcW w:w="2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35F1D" w14:textId="77777777" w:rsidR="00E85D52" w:rsidRDefault="00E85D52" w:rsidP="00437625">
            <w:pPr>
              <w:pStyle w:val="TSMtext"/>
            </w:pPr>
            <w:r>
              <w:t>Experiences</w:t>
            </w:r>
          </w:p>
          <w:p w14:paraId="3D631ACB" w14:textId="77777777" w:rsidR="00033975" w:rsidRDefault="00033975" w:rsidP="00A5343D">
            <w:pPr>
              <w:widowControl w:val="0"/>
              <w:spacing w:before="0" w:line="240" w:lineRule="auto"/>
              <w:rPr>
                <w:rFonts w:ascii="Arial" w:eastAsia="Arial" w:hAnsi="Arial"/>
                <w:sz w:val="17"/>
                <w:szCs w:val="17"/>
              </w:rPr>
            </w:pPr>
          </w:p>
          <w:p w14:paraId="28D5AD20" w14:textId="45B49FCB" w:rsidR="00033975" w:rsidRDefault="00033975" w:rsidP="00A5343D">
            <w:pPr>
              <w:widowControl w:val="0"/>
              <w:spacing w:before="0" w:line="240" w:lineRule="auto"/>
              <w:rPr>
                <w:rFonts w:ascii="Arial" w:eastAsia="Arial" w:hAnsi="Arial"/>
                <w:sz w:val="17"/>
                <w:szCs w:val="17"/>
              </w:rPr>
            </w:pPr>
          </w:p>
        </w:tc>
        <w:tc>
          <w:tcPr>
            <w:tcW w:w="2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F6B0F" w14:textId="77777777" w:rsidR="00E85D52" w:rsidRDefault="00E85D52" w:rsidP="00A53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eastAsia="Arial" w:hAnsi="Arial"/>
                <w:sz w:val="17"/>
                <w:szCs w:val="17"/>
              </w:rPr>
            </w:pPr>
          </w:p>
          <w:p w14:paraId="6F9AEE65" w14:textId="77777777" w:rsidR="00E85D52" w:rsidRDefault="00E85D52" w:rsidP="00A53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eastAsia="Arial" w:hAnsi="Arial"/>
                <w:sz w:val="17"/>
                <w:szCs w:val="17"/>
              </w:rPr>
            </w:pPr>
          </w:p>
        </w:tc>
        <w:tc>
          <w:tcPr>
            <w:tcW w:w="2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891A1" w14:textId="77777777" w:rsidR="00E85D52" w:rsidRDefault="00E85D52" w:rsidP="00A53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eastAsia="Arial" w:hAnsi="Arial"/>
                <w:sz w:val="17"/>
                <w:szCs w:val="17"/>
              </w:rPr>
            </w:pPr>
          </w:p>
        </w:tc>
        <w:tc>
          <w:tcPr>
            <w:tcW w:w="2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7878F" w14:textId="77777777" w:rsidR="00E85D52" w:rsidRDefault="00E85D52" w:rsidP="00A53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eastAsia="Arial" w:hAnsi="Arial"/>
                <w:sz w:val="17"/>
                <w:szCs w:val="17"/>
              </w:rPr>
            </w:pPr>
          </w:p>
        </w:tc>
      </w:tr>
      <w:tr w:rsidR="00E85D52" w14:paraId="2C4E4345" w14:textId="77777777" w:rsidTr="00A5343D">
        <w:tc>
          <w:tcPr>
            <w:tcW w:w="2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D8C15" w14:textId="77777777" w:rsidR="00E85D52" w:rsidRDefault="00263575" w:rsidP="00437625">
            <w:pPr>
              <w:pStyle w:val="TSMtext"/>
            </w:pPr>
            <w:r>
              <w:t>Things he does</w:t>
            </w:r>
            <w:r w:rsidR="00E85D52">
              <w:t xml:space="preserve"> </w:t>
            </w:r>
            <w:r>
              <w:br/>
              <w:t>(Activities, h</w:t>
            </w:r>
            <w:r w:rsidR="00E85D52">
              <w:t>obbies</w:t>
            </w:r>
            <w:r w:rsidR="00033975">
              <w:t>)</w:t>
            </w:r>
          </w:p>
          <w:p w14:paraId="279C9030" w14:textId="1E07B4BE" w:rsidR="00033975" w:rsidRDefault="00033975" w:rsidP="00A5343D">
            <w:pPr>
              <w:widowControl w:val="0"/>
              <w:spacing w:before="0" w:line="240" w:lineRule="auto"/>
              <w:rPr>
                <w:rFonts w:ascii="Arial" w:eastAsia="Arial" w:hAnsi="Arial"/>
                <w:sz w:val="17"/>
                <w:szCs w:val="17"/>
              </w:rPr>
            </w:pPr>
          </w:p>
        </w:tc>
        <w:tc>
          <w:tcPr>
            <w:tcW w:w="2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44A58" w14:textId="77777777" w:rsidR="00E85D52" w:rsidRDefault="00E85D52" w:rsidP="00A53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eastAsia="Arial" w:hAnsi="Arial"/>
                <w:sz w:val="17"/>
                <w:szCs w:val="17"/>
              </w:rPr>
            </w:pPr>
          </w:p>
          <w:p w14:paraId="08B4E1B2" w14:textId="77777777" w:rsidR="00E85D52" w:rsidRDefault="00E85D52" w:rsidP="00A53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eastAsia="Arial" w:hAnsi="Arial"/>
                <w:sz w:val="17"/>
                <w:szCs w:val="17"/>
              </w:rPr>
            </w:pPr>
          </w:p>
        </w:tc>
        <w:tc>
          <w:tcPr>
            <w:tcW w:w="2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32755" w14:textId="77777777" w:rsidR="00E85D52" w:rsidRDefault="00E85D52" w:rsidP="00A53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eastAsia="Arial" w:hAnsi="Arial"/>
                <w:sz w:val="17"/>
                <w:szCs w:val="17"/>
              </w:rPr>
            </w:pPr>
          </w:p>
        </w:tc>
        <w:tc>
          <w:tcPr>
            <w:tcW w:w="2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8AE2A" w14:textId="77777777" w:rsidR="00E85D52" w:rsidRDefault="00E85D52" w:rsidP="00A53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eastAsia="Arial" w:hAnsi="Arial"/>
                <w:sz w:val="17"/>
                <w:szCs w:val="17"/>
              </w:rPr>
            </w:pPr>
          </w:p>
        </w:tc>
      </w:tr>
      <w:tr w:rsidR="00E85D52" w14:paraId="62416059" w14:textId="77777777" w:rsidTr="00A5343D">
        <w:tc>
          <w:tcPr>
            <w:tcW w:w="2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F19D3" w14:textId="77777777" w:rsidR="00E85D52" w:rsidRDefault="00E85D52" w:rsidP="00437625">
            <w:pPr>
              <w:pStyle w:val="TSMtext"/>
            </w:pPr>
            <w:r>
              <w:t xml:space="preserve">Inspiration </w:t>
            </w:r>
            <w:r w:rsidR="00033975">
              <w:br/>
            </w:r>
            <w:r w:rsidR="00263575">
              <w:t>(</w:t>
            </w:r>
            <w:r w:rsidR="00033975">
              <w:t>W</w:t>
            </w:r>
            <w:r>
              <w:t>hat motivates</w:t>
            </w:r>
            <w:r w:rsidR="00263575">
              <w:t xml:space="preserve"> him)</w:t>
            </w:r>
            <w:r>
              <w:t xml:space="preserve"> </w:t>
            </w:r>
          </w:p>
          <w:p w14:paraId="517788E1" w14:textId="24E3B7CE" w:rsidR="00033975" w:rsidRDefault="00033975" w:rsidP="00A53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eastAsia="Arial" w:hAnsi="Arial"/>
                <w:sz w:val="17"/>
                <w:szCs w:val="17"/>
              </w:rPr>
            </w:pPr>
          </w:p>
        </w:tc>
        <w:tc>
          <w:tcPr>
            <w:tcW w:w="2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AFF45" w14:textId="77777777" w:rsidR="00E85D52" w:rsidRDefault="00E85D52" w:rsidP="00A53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eastAsia="Arial" w:hAnsi="Arial"/>
                <w:sz w:val="17"/>
                <w:szCs w:val="17"/>
              </w:rPr>
            </w:pPr>
          </w:p>
          <w:p w14:paraId="13AFEA9D" w14:textId="77777777" w:rsidR="00E85D52" w:rsidRDefault="00E85D52" w:rsidP="00A53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eastAsia="Arial" w:hAnsi="Arial"/>
                <w:sz w:val="17"/>
                <w:szCs w:val="17"/>
              </w:rPr>
            </w:pPr>
          </w:p>
        </w:tc>
        <w:tc>
          <w:tcPr>
            <w:tcW w:w="2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835EA" w14:textId="77777777" w:rsidR="00E85D52" w:rsidRDefault="00E85D52" w:rsidP="00A53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eastAsia="Arial" w:hAnsi="Arial"/>
                <w:sz w:val="17"/>
                <w:szCs w:val="17"/>
              </w:rPr>
            </w:pPr>
          </w:p>
        </w:tc>
        <w:tc>
          <w:tcPr>
            <w:tcW w:w="2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94AA4" w14:textId="77777777" w:rsidR="00E85D52" w:rsidRDefault="00E85D52" w:rsidP="00A53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eastAsia="Arial" w:hAnsi="Arial"/>
                <w:sz w:val="17"/>
                <w:szCs w:val="17"/>
              </w:rPr>
            </w:pPr>
          </w:p>
        </w:tc>
      </w:tr>
      <w:tr w:rsidR="00E85D52" w14:paraId="5BDDEC21" w14:textId="77777777" w:rsidTr="00A5343D">
        <w:tc>
          <w:tcPr>
            <w:tcW w:w="2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9246D" w14:textId="77777777" w:rsidR="00E85D52" w:rsidRDefault="00263575" w:rsidP="00437625">
            <w:pPr>
              <w:pStyle w:val="TSMtext"/>
            </w:pPr>
            <w:r>
              <w:t>Thoughts and f</w:t>
            </w:r>
            <w:r w:rsidR="00E85D52">
              <w:t>eelings or questions about life</w:t>
            </w:r>
          </w:p>
          <w:p w14:paraId="011A3052" w14:textId="115E9224" w:rsidR="00033975" w:rsidRDefault="00033975" w:rsidP="00A53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eastAsia="Arial" w:hAnsi="Arial"/>
                <w:sz w:val="17"/>
                <w:szCs w:val="17"/>
              </w:rPr>
            </w:pPr>
          </w:p>
        </w:tc>
        <w:tc>
          <w:tcPr>
            <w:tcW w:w="2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C622C" w14:textId="77777777" w:rsidR="00E85D52" w:rsidRDefault="00E85D52" w:rsidP="00A53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eastAsia="Arial" w:hAnsi="Arial"/>
                <w:sz w:val="17"/>
                <w:szCs w:val="17"/>
              </w:rPr>
            </w:pPr>
          </w:p>
        </w:tc>
        <w:tc>
          <w:tcPr>
            <w:tcW w:w="2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F2E85" w14:textId="77777777" w:rsidR="00E85D52" w:rsidRDefault="00E85D52" w:rsidP="00A53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eastAsia="Arial" w:hAnsi="Arial"/>
                <w:sz w:val="17"/>
                <w:szCs w:val="17"/>
              </w:rPr>
            </w:pPr>
          </w:p>
        </w:tc>
        <w:tc>
          <w:tcPr>
            <w:tcW w:w="2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85EEA" w14:textId="77777777" w:rsidR="00E85D52" w:rsidRDefault="00E85D52" w:rsidP="00A53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eastAsia="Arial" w:hAnsi="Arial"/>
                <w:sz w:val="17"/>
                <w:szCs w:val="17"/>
              </w:rPr>
            </w:pPr>
          </w:p>
        </w:tc>
      </w:tr>
    </w:tbl>
    <w:p w14:paraId="7CA1494B" w14:textId="77777777" w:rsidR="00182BDA" w:rsidRDefault="00182BDA" w:rsidP="00E85D52">
      <w:pPr>
        <w:pBdr>
          <w:top w:val="nil"/>
          <w:left w:val="nil"/>
          <w:bottom w:val="nil"/>
          <w:right w:val="nil"/>
          <w:between w:val="nil"/>
        </w:pBdr>
        <w:spacing w:before="0" w:after="120"/>
        <w:rPr>
          <w:rFonts w:ascii="Arial" w:eastAsia="Arial" w:hAnsi="Arial"/>
          <w:sz w:val="17"/>
          <w:szCs w:val="17"/>
        </w:rPr>
      </w:pPr>
    </w:p>
    <w:p w14:paraId="5D76948E" w14:textId="5FD93426" w:rsidR="00E85D52" w:rsidRPr="00437625" w:rsidRDefault="00E85D52" w:rsidP="00437625">
      <w:pPr>
        <w:pStyle w:val="TSMtext"/>
      </w:pPr>
      <w:r w:rsidRPr="00437625">
        <w:t>Summary statement: How does knowing about</w:t>
      </w:r>
      <w:r w:rsidR="00033975" w:rsidRPr="00437625">
        <w:t xml:space="preserve"> </w:t>
      </w:r>
      <w:proofErr w:type="spellStart"/>
      <w:r w:rsidR="00033975" w:rsidRPr="00437625">
        <w:t>Reweti</w:t>
      </w:r>
      <w:proofErr w:type="spellEnd"/>
      <w:r w:rsidR="00033975" w:rsidRPr="00437625">
        <w:t xml:space="preserve"> </w:t>
      </w:r>
      <w:proofErr w:type="spellStart"/>
      <w:r w:rsidR="00033975" w:rsidRPr="00437625">
        <w:t>Arapere</w:t>
      </w:r>
      <w:proofErr w:type="spellEnd"/>
      <w:r w:rsidR="00033975" w:rsidRPr="00437625">
        <w:t xml:space="preserve"> </w:t>
      </w:r>
      <w:r w:rsidRPr="00437625">
        <w:t xml:space="preserve">make you feel? </w:t>
      </w:r>
      <w:r w:rsidR="00033975" w:rsidRPr="00437625">
        <w:br/>
      </w:r>
      <w:r w:rsidRPr="00437625">
        <w:t>(</w:t>
      </w:r>
      <w:r w:rsidR="00033975" w:rsidRPr="00437625">
        <w:t xml:space="preserve">Does it </w:t>
      </w:r>
      <w:r w:rsidRPr="00437625">
        <w:t>inspire you</w:t>
      </w:r>
      <w:r w:rsidR="00033975" w:rsidRPr="00437625">
        <w:t>?</w:t>
      </w:r>
      <w:r w:rsidRPr="00437625">
        <w:t xml:space="preserve"> </w:t>
      </w:r>
      <w:r w:rsidR="00033975" w:rsidRPr="00437625">
        <w:t xml:space="preserve">Does it </w:t>
      </w:r>
      <w:r w:rsidRPr="00437625">
        <w:t>influence you</w:t>
      </w:r>
      <w:r w:rsidR="00033975" w:rsidRPr="00437625">
        <w:t xml:space="preserve">? Does it </w:t>
      </w:r>
      <w:r w:rsidRPr="00437625">
        <w:t>make you want to try</w:t>
      </w:r>
      <w:r w:rsidR="00033975" w:rsidRPr="00437625">
        <w:t xml:space="preserve"> </w:t>
      </w:r>
      <w:r w:rsidRPr="00437625">
        <w:t>…</w:t>
      </w:r>
      <w:r w:rsidR="00033975" w:rsidRPr="00437625">
        <w:t>?)</w:t>
      </w:r>
    </w:p>
    <w:sectPr w:rsidR="00E85D52" w:rsidRPr="00437625">
      <w:footerReference w:type="default" r:id="rId23"/>
      <w:type w:val="continuous"/>
      <w:pgSz w:w="11900" w:h="16840"/>
      <w:pgMar w:top="851" w:right="817" w:bottom="567" w:left="851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BD41" w14:textId="77777777" w:rsidR="00996C65" w:rsidRDefault="00996C65">
      <w:pPr>
        <w:spacing w:before="0" w:line="240" w:lineRule="auto"/>
      </w:pPr>
      <w:r>
        <w:separator/>
      </w:r>
    </w:p>
  </w:endnote>
  <w:endnote w:type="continuationSeparator" w:id="0">
    <w:p w14:paraId="022696FE" w14:textId="77777777" w:rsidR="00996C65" w:rsidRDefault="00996C6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panose1 w:val="020B0503030403020204"/>
    <w:charset w:val="00"/>
    <w:family w:val="swiss"/>
    <w:pitch w:val="variable"/>
    <w:sig w:usb0="20000287" w:usb1="00000001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ource Sans Pro (OTF)">
    <w:panose1 w:val="00000000000000000000"/>
    <w:charset w:val="00"/>
    <w:family w:val="swiss"/>
    <w:notTrueType/>
    <w:pitch w:val="variable"/>
    <w:sig w:usb0="600002F7" w:usb1="00000003" w:usb2="00000000" w:usb3="00000000" w:csb0="0000019F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21F81" w14:textId="77777777" w:rsidR="00F711FE" w:rsidRDefault="00F711FE">
    <w:pPr>
      <w:widowControl w:val="0"/>
      <w:pBdr>
        <w:top w:val="nil"/>
        <w:left w:val="nil"/>
        <w:bottom w:val="nil"/>
        <w:right w:val="nil"/>
        <w:between w:val="nil"/>
      </w:pBdr>
      <w:spacing w:before="0"/>
      <w:rPr>
        <w:rFonts w:ascii="Arial" w:eastAsia="Arial" w:hAnsi="Arial"/>
        <w:color w:val="000000"/>
        <w:sz w:val="10"/>
        <w:szCs w:val="10"/>
      </w:rPr>
    </w:pPr>
  </w:p>
  <w:tbl>
    <w:tblPr>
      <w:tblStyle w:val="a5"/>
      <w:tblW w:w="10206" w:type="dxa"/>
      <w:tblBorders>
        <w:top w:val="single" w:sz="4" w:space="0" w:color="BFBFBF"/>
      </w:tblBorders>
      <w:tblLayout w:type="fixed"/>
      <w:tblLook w:val="0400" w:firstRow="0" w:lastRow="0" w:firstColumn="0" w:lastColumn="0" w:noHBand="0" w:noVBand="1"/>
    </w:tblPr>
    <w:tblGrid>
      <w:gridCol w:w="3687"/>
      <w:gridCol w:w="6105"/>
      <w:gridCol w:w="414"/>
    </w:tblGrid>
    <w:tr w:rsidR="00F711FE" w14:paraId="47DF75AC" w14:textId="77777777">
      <w:tc>
        <w:tcPr>
          <w:tcW w:w="3687" w:type="dxa"/>
          <w:tcBorders>
            <w:top w:val="single" w:sz="4" w:space="0" w:color="BFBFBF"/>
            <w:right w:val="nil"/>
          </w:tcBorders>
        </w:tcPr>
        <w:p w14:paraId="1A7F4A71" w14:textId="7CEC8888" w:rsidR="00F711FE" w:rsidRDefault="00916963">
          <w:pPr>
            <w:tabs>
              <w:tab w:val="right" w:pos="9808"/>
            </w:tabs>
            <w:spacing w:line="240" w:lineRule="auto"/>
            <w:rPr>
              <w:rFonts w:ascii="Arial" w:eastAsia="Arial" w:hAnsi="Arial"/>
              <w:sz w:val="11"/>
              <w:szCs w:val="11"/>
            </w:rPr>
          </w:pPr>
          <w:r>
            <w:rPr>
              <w:rFonts w:ascii="Arial" w:eastAsia="Arial" w:hAnsi="Arial"/>
              <w:sz w:val="11"/>
              <w:szCs w:val="11"/>
            </w:rPr>
            <w:t xml:space="preserve">ISBN </w:t>
          </w:r>
          <w:r w:rsidR="00DD5B91" w:rsidRPr="00DD5B91">
            <w:rPr>
              <w:rFonts w:ascii="Arial" w:eastAsia="Arial" w:hAnsi="Arial"/>
              <w:sz w:val="11"/>
              <w:szCs w:val="11"/>
            </w:rPr>
            <w:t>978</w:t>
          </w:r>
          <w:r w:rsidR="00DD5B91">
            <w:rPr>
              <w:rFonts w:ascii="Arial" w:eastAsia="Arial" w:hAnsi="Arial"/>
              <w:sz w:val="11"/>
              <w:szCs w:val="11"/>
            </w:rPr>
            <w:t xml:space="preserve"> </w:t>
          </w:r>
          <w:r w:rsidR="00DD5B91" w:rsidRPr="00DD5B91">
            <w:rPr>
              <w:rFonts w:ascii="Arial" w:eastAsia="Arial" w:hAnsi="Arial"/>
              <w:sz w:val="11"/>
              <w:szCs w:val="11"/>
            </w:rPr>
            <w:t>1</w:t>
          </w:r>
          <w:r w:rsidR="00DD5B91">
            <w:rPr>
              <w:rFonts w:ascii="Arial" w:eastAsia="Arial" w:hAnsi="Arial"/>
              <w:sz w:val="11"/>
              <w:szCs w:val="11"/>
            </w:rPr>
            <w:t xml:space="preserve"> </w:t>
          </w:r>
          <w:r w:rsidR="00DD5B91" w:rsidRPr="00DD5B91">
            <w:rPr>
              <w:rFonts w:ascii="Arial" w:eastAsia="Arial" w:hAnsi="Arial"/>
              <w:sz w:val="11"/>
              <w:szCs w:val="11"/>
            </w:rPr>
            <w:t>77690</w:t>
          </w:r>
          <w:r w:rsidR="00DD5B91">
            <w:rPr>
              <w:rFonts w:ascii="Arial" w:eastAsia="Arial" w:hAnsi="Arial"/>
              <w:sz w:val="11"/>
              <w:szCs w:val="11"/>
            </w:rPr>
            <w:t xml:space="preserve"> </w:t>
          </w:r>
          <w:r w:rsidR="00DD5B91" w:rsidRPr="00DD5B91">
            <w:rPr>
              <w:rFonts w:ascii="Arial" w:eastAsia="Arial" w:hAnsi="Arial"/>
              <w:sz w:val="11"/>
              <w:szCs w:val="11"/>
            </w:rPr>
            <w:t>093</w:t>
          </w:r>
          <w:r w:rsidR="00DD5B91">
            <w:rPr>
              <w:rFonts w:ascii="Arial" w:eastAsia="Arial" w:hAnsi="Arial"/>
              <w:sz w:val="11"/>
              <w:szCs w:val="11"/>
            </w:rPr>
            <w:t xml:space="preserve"> </w:t>
          </w:r>
          <w:r w:rsidR="00DD5B91" w:rsidRPr="00DD5B91">
            <w:rPr>
              <w:rFonts w:ascii="Arial" w:eastAsia="Arial" w:hAnsi="Arial"/>
              <w:sz w:val="11"/>
              <w:szCs w:val="11"/>
            </w:rPr>
            <w:t xml:space="preserve">0 </w:t>
          </w:r>
          <w:r>
            <w:rPr>
              <w:rFonts w:ascii="Arial" w:eastAsia="Arial" w:hAnsi="Arial"/>
              <w:sz w:val="11"/>
              <w:szCs w:val="11"/>
            </w:rPr>
            <w:t xml:space="preserve">(WORD) ISBN </w:t>
          </w:r>
          <w:r w:rsidR="00DD5B91" w:rsidRPr="00DD5B91">
            <w:rPr>
              <w:rFonts w:ascii="Arial" w:eastAsia="Arial" w:hAnsi="Arial"/>
              <w:sz w:val="11"/>
              <w:szCs w:val="11"/>
            </w:rPr>
            <w:t>978</w:t>
          </w:r>
          <w:r w:rsidR="00DD5B91">
            <w:rPr>
              <w:rFonts w:ascii="Arial" w:eastAsia="Arial" w:hAnsi="Arial"/>
              <w:sz w:val="11"/>
              <w:szCs w:val="11"/>
            </w:rPr>
            <w:t xml:space="preserve"> </w:t>
          </w:r>
          <w:r w:rsidR="00DD5B91" w:rsidRPr="00DD5B91">
            <w:rPr>
              <w:rFonts w:ascii="Arial" w:eastAsia="Arial" w:hAnsi="Arial"/>
              <w:sz w:val="11"/>
              <w:szCs w:val="11"/>
            </w:rPr>
            <w:t>1</w:t>
          </w:r>
          <w:r w:rsidR="00DD5B91">
            <w:rPr>
              <w:rFonts w:ascii="Arial" w:eastAsia="Arial" w:hAnsi="Arial"/>
              <w:sz w:val="11"/>
              <w:szCs w:val="11"/>
            </w:rPr>
            <w:t xml:space="preserve"> </w:t>
          </w:r>
          <w:r w:rsidR="00DD5B91" w:rsidRPr="00DD5B91">
            <w:rPr>
              <w:rFonts w:ascii="Arial" w:eastAsia="Arial" w:hAnsi="Arial"/>
              <w:sz w:val="11"/>
              <w:szCs w:val="11"/>
            </w:rPr>
            <w:t>77690</w:t>
          </w:r>
          <w:r w:rsidR="00DD5B91">
            <w:rPr>
              <w:rFonts w:ascii="Arial" w:eastAsia="Arial" w:hAnsi="Arial"/>
              <w:sz w:val="11"/>
              <w:szCs w:val="11"/>
            </w:rPr>
            <w:t xml:space="preserve"> </w:t>
          </w:r>
          <w:r w:rsidR="00DD5B91" w:rsidRPr="00DD5B91">
            <w:rPr>
              <w:rFonts w:ascii="Arial" w:eastAsia="Arial" w:hAnsi="Arial"/>
              <w:sz w:val="11"/>
              <w:szCs w:val="11"/>
            </w:rPr>
            <w:t>087</w:t>
          </w:r>
          <w:r w:rsidR="00DD5B91">
            <w:rPr>
              <w:rFonts w:ascii="Arial" w:eastAsia="Arial" w:hAnsi="Arial"/>
              <w:sz w:val="11"/>
              <w:szCs w:val="11"/>
            </w:rPr>
            <w:t xml:space="preserve"> </w:t>
          </w:r>
          <w:r w:rsidR="00DD5B91" w:rsidRPr="00DD5B91">
            <w:rPr>
              <w:rFonts w:ascii="Arial" w:eastAsia="Arial" w:hAnsi="Arial"/>
              <w:sz w:val="11"/>
              <w:szCs w:val="11"/>
            </w:rPr>
            <w:t xml:space="preserve">9 </w:t>
          </w:r>
          <w:r>
            <w:rPr>
              <w:rFonts w:ascii="Arial" w:eastAsia="Arial" w:hAnsi="Arial"/>
              <w:sz w:val="11"/>
              <w:szCs w:val="11"/>
            </w:rPr>
            <w:t>(PDF)</w:t>
          </w:r>
        </w:p>
      </w:tc>
      <w:tc>
        <w:tcPr>
          <w:tcW w:w="6105" w:type="dxa"/>
          <w:tcBorders>
            <w:top w:val="single" w:sz="4" w:space="0" w:color="BFBFBF"/>
            <w:left w:val="nil"/>
          </w:tcBorders>
        </w:tcPr>
        <w:p w14:paraId="20579BD5" w14:textId="77777777" w:rsidR="00F711FE" w:rsidRDefault="00916963">
          <w:pPr>
            <w:spacing w:line="240" w:lineRule="auto"/>
            <w:jc w:val="right"/>
            <w:rPr>
              <w:rFonts w:ascii="Arial" w:eastAsia="Arial" w:hAnsi="Arial"/>
              <w:sz w:val="11"/>
              <w:szCs w:val="11"/>
            </w:rPr>
          </w:pPr>
          <w:r>
            <w:rPr>
              <w:rFonts w:ascii="Arial" w:eastAsia="Arial" w:hAnsi="Arial"/>
              <w:color w:val="231F20"/>
              <w:sz w:val="11"/>
              <w:szCs w:val="11"/>
            </w:rPr>
            <w:t xml:space="preserve">TEACHER SUPPORT MATERIAL FOR </w:t>
          </w:r>
          <w:r>
            <w:rPr>
              <w:rFonts w:ascii="Arial" w:eastAsia="Arial" w:hAnsi="Arial"/>
              <w:b/>
              <w:color w:val="231F20"/>
              <w:sz w:val="11"/>
              <w:szCs w:val="11"/>
            </w:rPr>
            <w:t>“KURA HUNA: THE ART OF REWETI ARAPERE”</w:t>
          </w:r>
          <w:r>
            <w:rPr>
              <w:rFonts w:ascii="Arial" w:eastAsia="Arial" w:hAnsi="Arial"/>
              <w:color w:val="231F20"/>
              <w:sz w:val="11"/>
              <w:szCs w:val="11"/>
            </w:rPr>
            <w:t xml:space="preserve"> </w:t>
          </w:r>
          <w:r>
            <w:rPr>
              <w:rFonts w:ascii="Arial" w:eastAsia="Arial" w:hAnsi="Arial"/>
              <w:color w:val="231F20"/>
              <w:sz w:val="11"/>
              <w:szCs w:val="11"/>
            </w:rPr>
            <w:br/>
            <w:t>SCHOOL JOURNAL, LEVEL 3, MAY 2021</w:t>
          </w:r>
        </w:p>
        <w:p w14:paraId="5C01F87E" w14:textId="77777777" w:rsidR="00F711FE" w:rsidRDefault="00916963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after="40" w:line="240" w:lineRule="auto"/>
            <w:jc w:val="right"/>
            <w:rPr>
              <w:rFonts w:ascii="Arial" w:eastAsia="Arial" w:hAnsi="Arial"/>
              <w:color w:val="000000"/>
              <w:sz w:val="11"/>
              <w:szCs w:val="11"/>
            </w:rPr>
          </w:pPr>
          <w:r>
            <w:rPr>
              <w:rFonts w:ascii="Arial" w:eastAsia="Arial" w:hAnsi="Arial"/>
              <w:color w:val="000000"/>
              <w:sz w:val="11"/>
              <w:szCs w:val="11"/>
            </w:rPr>
            <w:t xml:space="preserve">Accessed from </w:t>
          </w:r>
          <w:hyperlink r:id="rId1">
            <w:r>
              <w:rPr>
                <w:rFonts w:ascii="Arial" w:eastAsia="Arial" w:hAnsi="Arial"/>
                <w:color w:val="000000"/>
                <w:sz w:val="11"/>
                <w:szCs w:val="11"/>
                <w:u w:val="single"/>
              </w:rPr>
              <w:t>www.schooljournal.tki.org.nz</w:t>
            </w:r>
          </w:hyperlink>
        </w:p>
        <w:p w14:paraId="52A6E9DE" w14:textId="77777777" w:rsidR="00F711FE" w:rsidRDefault="00916963">
          <w:pPr>
            <w:spacing w:before="0" w:line="240" w:lineRule="auto"/>
            <w:ind w:left="9808" w:hanging="9497"/>
            <w:jc w:val="right"/>
            <w:rPr>
              <w:sz w:val="12"/>
              <w:szCs w:val="12"/>
            </w:rPr>
          </w:pPr>
          <w:r>
            <w:rPr>
              <w:rFonts w:ascii="Arial" w:eastAsia="Arial" w:hAnsi="Arial"/>
              <w:sz w:val="10"/>
              <w:szCs w:val="10"/>
            </w:rPr>
            <w:t>COPYRIGHT © CROWN 2021</w:t>
          </w:r>
        </w:p>
      </w:tc>
      <w:tc>
        <w:tcPr>
          <w:tcW w:w="414" w:type="dxa"/>
          <w:tcMar>
            <w:right w:w="0" w:type="dxa"/>
          </w:tcMar>
        </w:tcPr>
        <w:p w14:paraId="6866B94C" w14:textId="77777777" w:rsidR="00F711FE" w:rsidRDefault="00916963">
          <w:pPr>
            <w:jc w:val="right"/>
            <w:rPr>
              <w:rFonts w:ascii="Arial" w:eastAsia="Arial" w:hAnsi="Arial"/>
              <w:b/>
            </w:rPr>
          </w:pPr>
          <w:r>
            <w:rPr>
              <w:rFonts w:ascii="Arial" w:eastAsia="Arial" w:hAnsi="Arial"/>
              <w:b/>
              <w:sz w:val="16"/>
              <w:szCs w:val="16"/>
            </w:rPr>
            <w:fldChar w:fldCharType="begin"/>
          </w:r>
          <w:r>
            <w:rPr>
              <w:rFonts w:ascii="Arial" w:eastAsia="Arial" w:hAnsi="Arial"/>
              <w:b/>
              <w:sz w:val="16"/>
              <w:szCs w:val="16"/>
            </w:rPr>
            <w:instrText>PAGE</w:instrText>
          </w:r>
          <w:r>
            <w:rPr>
              <w:rFonts w:ascii="Arial" w:eastAsia="Arial" w:hAnsi="Arial"/>
              <w:b/>
              <w:sz w:val="16"/>
              <w:szCs w:val="16"/>
            </w:rPr>
            <w:fldChar w:fldCharType="separate"/>
          </w:r>
          <w:r w:rsidR="0040177F">
            <w:rPr>
              <w:rFonts w:ascii="Arial" w:eastAsia="Arial" w:hAnsi="Arial"/>
              <w:b/>
              <w:noProof/>
              <w:sz w:val="16"/>
              <w:szCs w:val="16"/>
            </w:rPr>
            <w:t>2</w:t>
          </w:r>
          <w:r>
            <w:rPr>
              <w:rFonts w:ascii="Arial" w:eastAsia="Arial" w:hAnsi="Arial"/>
              <w:b/>
              <w:sz w:val="16"/>
              <w:szCs w:val="16"/>
            </w:rPr>
            <w:fldChar w:fldCharType="end"/>
          </w:r>
        </w:p>
      </w:tc>
    </w:tr>
  </w:tbl>
  <w:p w14:paraId="62B211E3" w14:textId="77777777" w:rsidR="00F711FE" w:rsidRDefault="00F711F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/>
        <w:color w:val="000000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EC891" w14:textId="77777777" w:rsidR="00F711FE" w:rsidRDefault="00F711FE">
    <w:pPr>
      <w:widowControl w:val="0"/>
      <w:pBdr>
        <w:top w:val="nil"/>
        <w:left w:val="nil"/>
        <w:bottom w:val="nil"/>
        <w:right w:val="nil"/>
        <w:between w:val="nil"/>
      </w:pBdr>
      <w:spacing w:before="0"/>
      <w:rPr>
        <w:sz w:val="17"/>
        <w:szCs w:val="17"/>
      </w:rPr>
    </w:pPr>
  </w:p>
  <w:tbl>
    <w:tblPr>
      <w:tblStyle w:val="a4"/>
      <w:tblW w:w="10206" w:type="dxa"/>
      <w:tblBorders>
        <w:top w:val="single" w:sz="4" w:space="0" w:color="BFBFBF"/>
      </w:tblBorders>
      <w:tblLayout w:type="fixed"/>
      <w:tblLook w:val="0400" w:firstRow="0" w:lastRow="0" w:firstColumn="0" w:lastColumn="0" w:noHBand="0" w:noVBand="1"/>
    </w:tblPr>
    <w:tblGrid>
      <w:gridCol w:w="3687"/>
      <w:gridCol w:w="6105"/>
      <w:gridCol w:w="414"/>
    </w:tblGrid>
    <w:tr w:rsidR="00F711FE" w14:paraId="5449D76B" w14:textId="77777777">
      <w:tc>
        <w:tcPr>
          <w:tcW w:w="3687" w:type="dxa"/>
          <w:tcBorders>
            <w:top w:val="single" w:sz="4" w:space="0" w:color="BFBFBF"/>
            <w:right w:val="nil"/>
          </w:tcBorders>
        </w:tcPr>
        <w:p w14:paraId="21B13074" w14:textId="662A4BC1" w:rsidR="00F711FE" w:rsidRDefault="00916963">
          <w:pPr>
            <w:tabs>
              <w:tab w:val="right" w:pos="9808"/>
            </w:tabs>
            <w:spacing w:line="240" w:lineRule="auto"/>
            <w:rPr>
              <w:rFonts w:ascii="Arial" w:eastAsia="Arial" w:hAnsi="Arial"/>
              <w:sz w:val="11"/>
              <w:szCs w:val="11"/>
            </w:rPr>
          </w:pPr>
          <w:r>
            <w:rPr>
              <w:rFonts w:ascii="Arial" w:eastAsia="Arial" w:hAnsi="Arial"/>
              <w:sz w:val="11"/>
              <w:szCs w:val="11"/>
            </w:rPr>
            <w:t xml:space="preserve">ISBN </w:t>
          </w:r>
          <w:r w:rsidR="00DD5B91" w:rsidRPr="00DD5B91">
            <w:rPr>
              <w:rFonts w:ascii="Arial" w:eastAsia="Arial" w:hAnsi="Arial"/>
              <w:sz w:val="11"/>
              <w:szCs w:val="11"/>
            </w:rPr>
            <w:t>978</w:t>
          </w:r>
          <w:r w:rsidR="00DD5B91">
            <w:rPr>
              <w:rFonts w:ascii="Arial" w:eastAsia="Arial" w:hAnsi="Arial"/>
              <w:sz w:val="11"/>
              <w:szCs w:val="11"/>
            </w:rPr>
            <w:t xml:space="preserve"> </w:t>
          </w:r>
          <w:r w:rsidR="00DD5B91" w:rsidRPr="00DD5B91">
            <w:rPr>
              <w:rFonts w:ascii="Arial" w:eastAsia="Arial" w:hAnsi="Arial"/>
              <w:sz w:val="11"/>
              <w:szCs w:val="11"/>
            </w:rPr>
            <w:t>1</w:t>
          </w:r>
          <w:r w:rsidR="00DD5B91">
            <w:rPr>
              <w:rFonts w:ascii="Arial" w:eastAsia="Arial" w:hAnsi="Arial"/>
              <w:sz w:val="11"/>
              <w:szCs w:val="11"/>
            </w:rPr>
            <w:t xml:space="preserve"> </w:t>
          </w:r>
          <w:r w:rsidR="00DD5B91" w:rsidRPr="00DD5B91">
            <w:rPr>
              <w:rFonts w:ascii="Arial" w:eastAsia="Arial" w:hAnsi="Arial"/>
              <w:sz w:val="11"/>
              <w:szCs w:val="11"/>
            </w:rPr>
            <w:t>77690</w:t>
          </w:r>
          <w:r w:rsidR="00DD5B91">
            <w:rPr>
              <w:rFonts w:ascii="Arial" w:eastAsia="Arial" w:hAnsi="Arial"/>
              <w:sz w:val="11"/>
              <w:szCs w:val="11"/>
            </w:rPr>
            <w:t xml:space="preserve"> </w:t>
          </w:r>
          <w:r w:rsidR="00DD5B91" w:rsidRPr="00DD5B91">
            <w:rPr>
              <w:rFonts w:ascii="Arial" w:eastAsia="Arial" w:hAnsi="Arial"/>
              <w:sz w:val="11"/>
              <w:szCs w:val="11"/>
            </w:rPr>
            <w:t>093</w:t>
          </w:r>
          <w:r w:rsidR="00DD5B91">
            <w:rPr>
              <w:rFonts w:ascii="Arial" w:eastAsia="Arial" w:hAnsi="Arial"/>
              <w:sz w:val="11"/>
              <w:szCs w:val="11"/>
            </w:rPr>
            <w:t xml:space="preserve"> </w:t>
          </w:r>
          <w:r w:rsidR="00DD5B91" w:rsidRPr="00DD5B91">
            <w:rPr>
              <w:rFonts w:ascii="Arial" w:eastAsia="Arial" w:hAnsi="Arial"/>
              <w:sz w:val="11"/>
              <w:szCs w:val="11"/>
            </w:rPr>
            <w:t xml:space="preserve">0 </w:t>
          </w:r>
          <w:r>
            <w:rPr>
              <w:rFonts w:ascii="Arial" w:eastAsia="Arial" w:hAnsi="Arial"/>
              <w:sz w:val="11"/>
              <w:szCs w:val="11"/>
            </w:rPr>
            <w:t xml:space="preserve">(WORD) ISBN </w:t>
          </w:r>
          <w:r w:rsidR="00DD5B91" w:rsidRPr="00DD5B91">
            <w:rPr>
              <w:rFonts w:ascii="Arial" w:eastAsia="Arial" w:hAnsi="Arial"/>
              <w:sz w:val="11"/>
              <w:szCs w:val="11"/>
            </w:rPr>
            <w:t>978</w:t>
          </w:r>
          <w:r w:rsidR="00DD5B91">
            <w:rPr>
              <w:rFonts w:ascii="Arial" w:eastAsia="Arial" w:hAnsi="Arial"/>
              <w:sz w:val="11"/>
              <w:szCs w:val="11"/>
            </w:rPr>
            <w:t xml:space="preserve"> </w:t>
          </w:r>
          <w:r w:rsidR="00DD5B91" w:rsidRPr="00DD5B91">
            <w:rPr>
              <w:rFonts w:ascii="Arial" w:eastAsia="Arial" w:hAnsi="Arial"/>
              <w:sz w:val="11"/>
              <w:szCs w:val="11"/>
            </w:rPr>
            <w:t>1</w:t>
          </w:r>
          <w:r w:rsidR="00DD5B91">
            <w:rPr>
              <w:rFonts w:ascii="Arial" w:eastAsia="Arial" w:hAnsi="Arial"/>
              <w:sz w:val="11"/>
              <w:szCs w:val="11"/>
            </w:rPr>
            <w:t xml:space="preserve"> </w:t>
          </w:r>
          <w:r w:rsidR="00DD5B91" w:rsidRPr="00DD5B91">
            <w:rPr>
              <w:rFonts w:ascii="Arial" w:eastAsia="Arial" w:hAnsi="Arial"/>
              <w:sz w:val="11"/>
              <w:szCs w:val="11"/>
            </w:rPr>
            <w:t>77690</w:t>
          </w:r>
          <w:r w:rsidR="00DD5B91">
            <w:rPr>
              <w:rFonts w:ascii="Arial" w:eastAsia="Arial" w:hAnsi="Arial"/>
              <w:sz w:val="11"/>
              <w:szCs w:val="11"/>
            </w:rPr>
            <w:t xml:space="preserve"> </w:t>
          </w:r>
          <w:r w:rsidR="00DD5B91" w:rsidRPr="00DD5B91">
            <w:rPr>
              <w:rFonts w:ascii="Arial" w:eastAsia="Arial" w:hAnsi="Arial"/>
              <w:sz w:val="11"/>
              <w:szCs w:val="11"/>
            </w:rPr>
            <w:t>087</w:t>
          </w:r>
          <w:r w:rsidR="00DD5B91">
            <w:rPr>
              <w:rFonts w:ascii="Arial" w:eastAsia="Arial" w:hAnsi="Arial"/>
              <w:sz w:val="11"/>
              <w:szCs w:val="11"/>
            </w:rPr>
            <w:t xml:space="preserve"> </w:t>
          </w:r>
          <w:r w:rsidR="00DD5B91" w:rsidRPr="00DD5B91">
            <w:rPr>
              <w:rFonts w:ascii="Arial" w:eastAsia="Arial" w:hAnsi="Arial"/>
              <w:sz w:val="11"/>
              <w:szCs w:val="11"/>
            </w:rPr>
            <w:t xml:space="preserve">9 </w:t>
          </w:r>
          <w:r>
            <w:rPr>
              <w:rFonts w:ascii="Arial" w:eastAsia="Arial" w:hAnsi="Arial"/>
              <w:sz w:val="11"/>
              <w:szCs w:val="11"/>
            </w:rPr>
            <w:t>(PDF)</w:t>
          </w:r>
        </w:p>
      </w:tc>
      <w:tc>
        <w:tcPr>
          <w:tcW w:w="6105" w:type="dxa"/>
          <w:tcBorders>
            <w:top w:val="single" w:sz="4" w:space="0" w:color="BFBFBF"/>
            <w:left w:val="nil"/>
          </w:tcBorders>
        </w:tcPr>
        <w:p w14:paraId="259C9A73" w14:textId="77777777" w:rsidR="00F711FE" w:rsidRDefault="00916963">
          <w:pPr>
            <w:spacing w:line="240" w:lineRule="auto"/>
            <w:jc w:val="right"/>
            <w:rPr>
              <w:rFonts w:ascii="Arial" w:eastAsia="Arial" w:hAnsi="Arial"/>
              <w:sz w:val="11"/>
              <w:szCs w:val="11"/>
            </w:rPr>
          </w:pPr>
          <w:r>
            <w:rPr>
              <w:rFonts w:ascii="Arial" w:eastAsia="Arial" w:hAnsi="Arial"/>
              <w:color w:val="231F20"/>
              <w:sz w:val="11"/>
              <w:szCs w:val="11"/>
            </w:rPr>
            <w:t xml:space="preserve">TEACHER SUPPORT MATERIAL FOR </w:t>
          </w:r>
          <w:r>
            <w:rPr>
              <w:rFonts w:ascii="Arial" w:eastAsia="Arial" w:hAnsi="Arial"/>
              <w:b/>
              <w:color w:val="231F20"/>
              <w:sz w:val="11"/>
              <w:szCs w:val="11"/>
            </w:rPr>
            <w:t>“KURA HUNA: THE ART OF REWETI ARAPERE”</w:t>
          </w:r>
          <w:r>
            <w:rPr>
              <w:rFonts w:ascii="Arial" w:eastAsia="Arial" w:hAnsi="Arial"/>
              <w:color w:val="231F20"/>
              <w:sz w:val="11"/>
              <w:szCs w:val="11"/>
            </w:rPr>
            <w:t xml:space="preserve"> </w:t>
          </w:r>
          <w:r>
            <w:rPr>
              <w:rFonts w:ascii="Arial" w:eastAsia="Arial" w:hAnsi="Arial"/>
              <w:color w:val="231F20"/>
              <w:sz w:val="11"/>
              <w:szCs w:val="11"/>
            </w:rPr>
            <w:br/>
            <w:t>SCHOOL JOURNAL, LEVEL 3, MAY 2021</w:t>
          </w:r>
        </w:p>
        <w:p w14:paraId="03DDEC1F" w14:textId="77777777" w:rsidR="00F711FE" w:rsidRDefault="00916963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after="40" w:line="240" w:lineRule="auto"/>
            <w:jc w:val="right"/>
            <w:rPr>
              <w:rFonts w:ascii="Arial" w:eastAsia="Arial" w:hAnsi="Arial"/>
              <w:color w:val="000000"/>
              <w:sz w:val="11"/>
              <w:szCs w:val="11"/>
            </w:rPr>
          </w:pPr>
          <w:r>
            <w:rPr>
              <w:rFonts w:ascii="Arial" w:eastAsia="Arial" w:hAnsi="Arial"/>
              <w:color w:val="000000"/>
              <w:sz w:val="11"/>
              <w:szCs w:val="11"/>
            </w:rPr>
            <w:t xml:space="preserve">Accessed from </w:t>
          </w:r>
          <w:hyperlink r:id="rId1">
            <w:r>
              <w:rPr>
                <w:rFonts w:ascii="Arial" w:eastAsia="Arial" w:hAnsi="Arial"/>
                <w:color w:val="000000"/>
                <w:sz w:val="11"/>
                <w:szCs w:val="11"/>
                <w:u w:val="single"/>
              </w:rPr>
              <w:t>www.schooljournal.tki.org.nz</w:t>
            </w:r>
          </w:hyperlink>
        </w:p>
        <w:p w14:paraId="73B81988" w14:textId="77777777" w:rsidR="00F711FE" w:rsidRDefault="00916963">
          <w:pPr>
            <w:spacing w:before="0" w:line="240" w:lineRule="auto"/>
            <w:ind w:left="9808" w:hanging="9497"/>
            <w:jc w:val="right"/>
            <w:rPr>
              <w:sz w:val="12"/>
              <w:szCs w:val="12"/>
            </w:rPr>
          </w:pPr>
          <w:r>
            <w:rPr>
              <w:rFonts w:ascii="Arial" w:eastAsia="Arial" w:hAnsi="Arial"/>
              <w:sz w:val="10"/>
              <w:szCs w:val="10"/>
            </w:rPr>
            <w:t>COPYRIGHT © CROWN 2021</w:t>
          </w:r>
        </w:p>
      </w:tc>
      <w:tc>
        <w:tcPr>
          <w:tcW w:w="414" w:type="dxa"/>
          <w:tcMar>
            <w:right w:w="0" w:type="dxa"/>
          </w:tcMar>
        </w:tcPr>
        <w:p w14:paraId="78B8600D" w14:textId="79747FE7" w:rsidR="00F711FE" w:rsidRDefault="00916963">
          <w:pPr>
            <w:jc w:val="right"/>
            <w:rPr>
              <w:rFonts w:ascii="Arial" w:eastAsia="Arial" w:hAnsi="Arial"/>
              <w:b/>
            </w:rPr>
          </w:pPr>
          <w:r>
            <w:rPr>
              <w:rFonts w:ascii="Arial" w:eastAsia="Arial" w:hAnsi="Arial"/>
              <w:b/>
              <w:sz w:val="16"/>
              <w:szCs w:val="16"/>
            </w:rPr>
            <w:fldChar w:fldCharType="begin"/>
          </w:r>
          <w:r>
            <w:rPr>
              <w:rFonts w:ascii="Arial" w:eastAsia="Arial" w:hAnsi="Arial"/>
              <w:b/>
              <w:sz w:val="16"/>
              <w:szCs w:val="16"/>
            </w:rPr>
            <w:instrText>PAGE</w:instrText>
          </w:r>
          <w:r>
            <w:rPr>
              <w:rFonts w:ascii="Arial" w:eastAsia="Arial" w:hAnsi="Arial"/>
              <w:b/>
              <w:sz w:val="16"/>
              <w:szCs w:val="16"/>
            </w:rPr>
            <w:fldChar w:fldCharType="separate"/>
          </w:r>
          <w:r w:rsidR="0040177F">
            <w:rPr>
              <w:rFonts w:ascii="Arial" w:eastAsia="Arial" w:hAnsi="Arial"/>
              <w:b/>
              <w:noProof/>
              <w:sz w:val="16"/>
              <w:szCs w:val="16"/>
            </w:rPr>
            <w:t>3</w:t>
          </w:r>
          <w:r>
            <w:rPr>
              <w:rFonts w:ascii="Arial" w:eastAsia="Arial" w:hAnsi="Arial"/>
              <w:b/>
              <w:sz w:val="16"/>
              <w:szCs w:val="16"/>
            </w:rPr>
            <w:fldChar w:fldCharType="end"/>
          </w:r>
        </w:p>
      </w:tc>
    </w:tr>
  </w:tbl>
  <w:p w14:paraId="2FDA1816" w14:textId="0DEC014D" w:rsidR="00F711FE" w:rsidRDefault="0091696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/>
        <w:color w:val="000000"/>
        <w:sz w:val="10"/>
        <w:szCs w:val="1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 wp14:anchorId="4195A787" wp14:editId="2548CC2C">
          <wp:simplePos x="0" y="0"/>
          <wp:positionH relativeFrom="column">
            <wp:posOffset>-1903</wp:posOffset>
          </wp:positionH>
          <wp:positionV relativeFrom="paragraph">
            <wp:posOffset>-1256559</wp:posOffset>
          </wp:positionV>
          <wp:extent cx="1280160" cy="675640"/>
          <wp:effectExtent l="0" t="0" r="0" b="0"/>
          <wp:wrapNone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0160" cy="675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406E2" w14:textId="77777777" w:rsidR="00996C65" w:rsidRDefault="00996C65">
      <w:pPr>
        <w:spacing w:before="0" w:line="240" w:lineRule="auto"/>
      </w:pPr>
      <w:r>
        <w:separator/>
      </w:r>
    </w:p>
  </w:footnote>
  <w:footnote w:type="continuationSeparator" w:id="0">
    <w:p w14:paraId="3B10A2CF" w14:textId="77777777" w:rsidR="00996C65" w:rsidRDefault="00996C65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F6C9B"/>
    <w:multiLevelType w:val="multilevel"/>
    <w:tmpl w:val="97620044"/>
    <w:lvl w:ilvl="0">
      <w:start w:val="1"/>
      <w:numFmt w:val="bullet"/>
      <w:lvlText w:val="•"/>
      <w:lvlJc w:val="left"/>
      <w:pPr>
        <w:ind w:left="1269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pStyle w:val="TSMsubbullets"/>
      <w:lvlText w:val="o"/>
      <w:lvlJc w:val="left"/>
      <w:pPr>
        <w:ind w:left="15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3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3576E1B"/>
    <w:multiLevelType w:val="multilevel"/>
    <w:tmpl w:val="B56ECF6C"/>
    <w:lvl w:ilvl="0">
      <w:start w:val="1"/>
      <w:numFmt w:val="bullet"/>
      <w:lvlText w:val="•"/>
      <w:lvlJc w:val="left"/>
      <w:pPr>
        <w:ind w:left="1269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3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0EE125D"/>
    <w:multiLevelType w:val="multilevel"/>
    <w:tmpl w:val="FC7A9A02"/>
    <w:lvl w:ilvl="0">
      <w:start w:val="1"/>
      <w:numFmt w:val="bullet"/>
      <w:pStyle w:val="TSMtextbullets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512B3553"/>
    <w:multiLevelType w:val="hybridMultilevel"/>
    <w:tmpl w:val="DC703E8A"/>
    <w:lvl w:ilvl="0" w:tplc="9CA87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FE"/>
    <w:rsid w:val="000267B7"/>
    <w:rsid w:val="00033975"/>
    <w:rsid w:val="000935F7"/>
    <w:rsid w:val="00182BDA"/>
    <w:rsid w:val="002062C2"/>
    <w:rsid w:val="00263575"/>
    <w:rsid w:val="00287D9C"/>
    <w:rsid w:val="00341615"/>
    <w:rsid w:val="00383A28"/>
    <w:rsid w:val="0038523E"/>
    <w:rsid w:val="00397AC2"/>
    <w:rsid w:val="003A3ACF"/>
    <w:rsid w:val="0040177F"/>
    <w:rsid w:val="00437625"/>
    <w:rsid w:val="00437A0F"/>
    <w:rsid w:val="0046719D"/>
    <w:rsid w:val="005173CD"/>
    <w:rsid w:val="005265FD"/>
    <w:rsid w:val="00566AFD"/>
    <w:rsid w:val="005D5ED3"/>
    <w:rsid w:val="006714F2"/>
    <w:rsid w:val="006B6C76"/>
    <w:rsid w:val="006D4C9C"/>
    <w:rsid w:val="006D6353"/>
    <w:rsid w:val="007102BF"/>
    <w:rsid w:val="00755A3A"/>
    <w:rsid w:val="00792DE4"/>
    <w:rsid w:val="007A4F07"/>
    <w:rsid w:val="0085015F"/>
    <w:rsid w:val="008C4950"/>
    <w:rsid w:val="00904E58"/>
    <w:rsid w:val="00916963"/>
    <w:rsid w:val="00936775"/>
    <w:rsid w:val="00996C65"/>
    <w:rsid w:val="009F19EF"/>
    <w:rsid w:val="00A56384"/>
    <w:rsid w:val="00A60A15"/>
    <w:rsid w:val="00A75E95"/>
    <w:rsid w:val="00AB52EE"/>
    <w:rsid w:val="00AB6118"/>
    <w:rsid w:val="00B164FE"/>
    <w:rsid w:val="00B75127"/>
    <w:rsid w:val="00BD754A"/>
    <w:rsid w:val="00BE0DF9"/>
    <w:rsid w:val="00BF02DC"/>
    <w:rsid w:val="00C04704"/>
    <w:rsid w:val="00C074D7"/>
    <w:rsid w:val="00C91060"/>
    <w:rsid w:val="00CB2E62"/>
    <w:rsid w:val="00CD15C8"/>
    <w:rsid w:val="00DD5B91"/>
    <w:rsid w:val="00DF2326"/>
    <w:rsid w:val="00E6328E"/>
    <w:rsid w:val="00E85D52"/>
    <w:rsid w:val="00E95C84"/>
    <w:rsid w:val="00F015F0"/>
    <w:rsid w:val="00F45B42"/>
    <w:rsid w:val="00F632F9"/>
    <w:rsid w:val="00F651CA"/>
    <w:rsid w:val="00F711FE"/>
    <w:rsid w:val="00FC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67F049"/>
  <w15:docId w15:val="{AAC5475F-3240-EE45-992D-308AE4EE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18"/>
        <w:szCs w:val="18"/>
        <w:lang w:val="en-NZ" w:eastAsia="en-GB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8E"/>
    <w:rPr>
      <w:rFonts w:eastAsia="MS Mincho" w:cs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A0B"/>
    <w:pPr>
      <w:widowControl w:val="0"/>
      <w:tabs>
        <w:tab w:val="left" w:pos="5387"/>
      </w:tabs>
      <w:autoSpaceDE w:val="0"/>
      <w:autoSpaceDN w:val="0"/>
      <w:adjustRightInd w:val="0"/>
      <w:spacing w:before="200" w:after="60" w:line="240" w:lineRule="auto"/>
      <w:ind w:left="709"/>
      <w:outlineLvl w:val="0"/>
    </w:pPr>
    <w:rPr>
      <w:rFonts w:ascii="Arial" w:hAnsi="Arial"/>
      <w:b/>
      <w:bCs/>
      <w:noProof/>
      <w:color w:val="FFFFFF"/>
      <w:sz w:val="32"/>
      <w:szCs w:val="34"/>
      <w:lang w:eastAsia="en-NZ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324D"/>
    <w:pPr>
      <w:keepNext/>
      <w:autoSpaceDE w:val="0"/>
      <w:autoSpaceDN w:val="0"/>
      <w:adjustRightInd w:val="0"/>
      <w:spacing w:before="200" w:line="260" w:lineRule="exact"/>
      <w:outlineLvl w:val="1"/>
    </w:pPr>
    <w:rPr>
      <w:rFonts w:ascii="Arial" w:hAnsi="Arial"/>
      <w:b/>
      <w:bCs/>
      <w:color w:val="00344D"/>
      <w:spacing w:val="-3"/>
      <w:position w:val="1"/>
      <w:sz w:val="26"/>
      <w:szCs w:val="30"/>
    </w:rPr>
  </w:style>
  <w:style w:type="paragraph" w:styleId="Heading3">
    <w:name w:val="heading 3"/>
    <w:basedOn w:val="TSMtext"/>
    <w:next w:val="TSTtxt3pt"/>
    <w:link w:val="Heading3Char"/>
    <w:uiPriority w:val="9"/>
    <w:unhideWhenUsed/>
    <w:qFormat/>
    <w:rsid w:val="00E37E34"/>
    <w:pPr>
      <w:keepNext/>
      <w:outlineLvl w:val="2"/>
    </w:pPr>
    <w:rPr>
      <w:b/>
      <w:szCs w:val="17"/>
    </w:rPr>
  </w:style>
  <w:style w:type="paragraph" w:styleId="Heading4">
    <w:name w:val="heading 4"/>
    <w:basedOn w:val="Normal"/>
    <w:next w:val="TSTtxt3pt"/>
    <w:link w:val="Heading4Char"/>
    <w:uiPriority w:val="9"/>
    <w:semiHidden/>
    <w:unhideWhenUsed/>
    <w:qFormat/>
    <w:rsid w:val="00C12A31"/>
    <w:pPr>
      <w:ind w:left="113"/>
      <w:outlineLvl w:val="3"/>
    </w:pPr>
    <w:rPr>
      <w:b/>
      <w:sz w:val="17"/>
      <w:szCs w:val="1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5E7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A54CF"/>
    <w:pPr>
      <w:tabs>
        <w:tab w:val="left" w:pos="279"/>
      </w:tabs>
      <w:ind w:left="170"/>
    </w:pPr>
    <w:rPr>
      <w:b/>
      <w:color w:val="FFFFFF"/>
      <w:sz w:val="40"/>
      <w:szCs w:val="40"/>
    </w:rPr>
  </w:style>
  <w:style w:type="table" w:styleId="TableGrid">
    <w:name w:val="Table Grid"/>
    <w:basedOn w:val="TableNormal"/>
    <w:uiPriority w:val="59"/>
    <w:rsid w:val="00733B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SMbullets">
    <w:name w:val="TSM  bullets"/>
    <w:basedOn w:val="Normal"/>
    <w:link w:val="TSMbulletsChar"/>
    <w:semiHidden/>
    <w:rsid w:val="00CD0627"/>
    <w:pPr>
      <w:spacing w:before="60" w:after="60" w:line="240" w:lineRule="auto"/>
      <w:ind w:left="340" w:hanging="340"/>
    </w:pPr>
    <w:rPr>
      <w:rFonts w:eastAsia="Cambria" w:cs="Times New Roman"/>
      <w:szCs w:val="20"/>
      <w:shd w:val="clear" w:color="auto" w:fill="FFFFFF"/>
    </w:rPr>
  </w:style>
  <w:style w:type="paragraph" w:customStyle="1" w:styleId="TSMtext">
    <w:name w:val="TSM text"/>
    <w:basedOn w:val="Normal"/>
    <w:link w:val="TSMtextChar"/>
    <w:uiPriority w:val="1"/>
    <w:qFormat/>
    <w:rsid w:val="00CD4D45"/>
    <w:pPr>
      <w:spacing w:after="120" w:line="220" w:lineRule="atLeast"/>
    </w:pPr>
    <w:rPr>
      <w:rFonts w:ascii="Arial" w:hAnsi="Arial"/>
      <w:sz w:val="17"/>
    </w:rPr>
  </w:style>
  <w:style w:type="character" w:customStyle="1" w:styleId="TSMtextChar">
    <w:name w:val="TSM text Char"/>
    <w:link w:val="TSMtext"/>
    <w:uiPriority w:val="1"/>
    <w:rsid w:val="00D2226C"/>
    <w:rPr>
      <w:rFonts w:ascii="Arial" w:eastAsia="MS Mincho" w:hAnsi="Arial" w:cs="Arial"/>
      <w:sz w:val="17"/>
      <w:szCs w:val="18"/>
      <w:lang w:eastAsia="en-US"/>
    </w:rPr>
  </w:style>
  <w:style w:type="paragraph" w:customStyle="1" w:styleId="TSMtextbullets">
    <w:name w:val="TSM text bullets"/>
    <w:basedOn w:val="TSTtxt3pt"/>
    <w:link w:val="TSMtextbulletsChar"/>
    <w:uiPriority w:val="2"/>
    <w:qFormat/>
    <w:rsid w:val="005173CD"/>
    <w:pPr>
      <w:numPr>
        <w:numId w:val="2"/>
      </w:numPr>
      <w:spacing w:before="0" w:after="120"/>
    </w:pPr>
  </w:style>
  <w:style w:type="character" w:customStyle="1" w:styleId="TSMtextbulletsChar">
    <w:name w:val="TSM text bullets Char"/>
    <w:link w:val="TSMtextbullets"/>
    <w:uiPriority w:val="2"/>
    <w:rsid w:val="005173CD"/>
    <w:rPr>
      <w:rFonts w:ascii="Arial" w:eastAsia="MS Mincho" w:hAnsi="Arial" w:cs="Arial"/>
      <w:sz w:val="17"/>
      <w:lang w:eastAsia="en-US"/>
    </w:rPr>
  </w:style>
  <w:style w:type="paragraph" w:styleId="Header">
    <w:name w:val="header"/>
    <w:basedOn w:val="Normal"/>
    <w:link w:val="HeaderChar"/>
    <w:semiHidden/>
    <w:rsid w:val="0068358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rsid w:val="007F7AF2"/>
    <w:rPr>
      <w:rFonts w:ascii="Arial" w:eastAsia="MS Mincho" w:hAnsi="Arial" w:cs="Arial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rsid w:val="009763D5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FooterChar">
    <w:name w:val="Footer Char"/>
    <w:link w:val="Footer"/>
    <w:uiPriority w:val="99"/>
    <w:rsid w:val="009763D5"/>
    <w:rPr>
      <w:rFonts w:ascii="Arial" w:eastAsia="MS Mincho" w:hAnsi="Arial" w:cs="Arial"/>
      <w:sz w:val="18"/>
      <w:szCs w:val="18"/>
      <w:lang w:eastAsia="en-US"/>
    </w:rPr>
  </w:style>
  <w:style w:type="character" w:styleId="Hyperlink">
    <w:name w:val="Hyperlink"/>
    <w:uiPriority w:val="99"/>
    <w:rsid w:val="003134CE"/>
    <w:rPr>
      <w:rFonts w:ascii="Arial" w:hAnsi="Arial"/>
      <w:sz w:val="17"/>
      <w:u w:val="single"/>
    </w:rPr>
  </w:style>
  <w:style w:type="character" w:styleId="FollowedHyperlink">
    <w:name w:val="FollowedHyperlink"/>
    <w:semiHidden/>
    <w:rsid w:val="00A46DF9"/>
    <w:rPr>
      <w:color w:val="800080"/>
      <w:u w:val="single"/>
    </w:rPr>
  </w:style>
  <w:style w:type="character" w:customStyle="1" w:styleId="TSMbulletsChar">
    <w:name w:val="TSM  bullets Char"/>
    <w:link w:val="TSMbullets"/>
    <w:semiHidden/>
    <w:rsid w:val="00ED438C"/>
    <w:rPr>
      <w:rFonts w:ascii="Calibri" w:hAnsi="Calibri"/>
      <w:sz w:val="18"/>
      <w:lang w:eastAsia="en-US"/>
    </w:rPr>
  </w:style>
  <w:style w:type="paragraph" w:customStyle="1" w:styleId="TSMoverview">
    <w:name w:val="TSM overview"/>
    <w:basedOn w:val="TSMtext"/>
    <w:link w:val="TSMoverviewChar"/>
    <w:semiHidden/>
    <w:rsid w:val="00CF576E"/>
    <w:rPr>
      <w:rFonts w:eastAsia="Calibri"/>
      <w:sz w:val="20"/>
    </w:rPr>
  </w:style>
  <w:style w:type="character" w:customStyle="1" w:styleId="TSMoverviewChar">
    <w:name w:val="TSM overview Char"/>
    <w:link w:val="TSMoverview"/>
    <w:semiHidden/>
    <w:rsid w:val="005700AA"/>
    <w:rPr>
      <w:rFonts w:ascii="Calibri" w:eastAsia="Calibri" w:hAnsi="Calibri" w:cs="Arial"/>
      <w:szCs w:val="18"/>
      <w:lang w:eastAsia="en-US"/>
    </w:rPr>
  </w:style>
  <w:style w:type="character" w:customStyle="1" w:styleId="TitleChar">
    <w:name w:val="Title Char"/>
    <w:link w:val="Title"/>
    <w:semiHidden/>
    <w:rsid w:val="005700AA"/>
    <w:rPr>
      <w:rFonts w:ascii="Calibri" w:eastAsia="MS Mincho" w:hAnsi="Calibri" w:cs="Arial"/>
      <w:b/>
      <w:color w:val="FFFFFF"/>
      <w:sz w:val="40"/>
      <w:szCs w:val="40"/>
      <w:lang w:eastAsia="en-US"/>
    </w:rPr>
  </w:style>
  <w:style w:type="paragraph" w:customStyle="1" w:styleId="Byline">
    <w:name w:val="Byline"/>
    <w:basedOn w:val="Normal"/>
    <w:rsid w:val="00C22A0B"/>
    <w:pPr>
      <w:widowControl w:val="0"/>
      <w:tabs>
        <w:tab w:val="left" w:pos="5387"/>
      </w:tabs>
      <w:autoSpaceDE w:val="0"/>
      <w:autoSpaceDN w:val="0"/>
      <w:adjustRightInd w:val="0"/>
      <w:spacing w:before="0" w:line="210" w:lineRule="exact"/>
      <w:ind w:left="709"/>
    </w:pPr>
    <w:rPr>
      <w:rFonts w:ascii="Arial" w:hAnsi="Arial"/>
      <w:b/>
      <w:bCs/>
      <w:color w:val="FFFFFF"/>
      <w:szCs w:val="17"/>
    </w:rPr>
  </w:style>
  <w:style w:type="character" w:customStyle="1" w:styleId="Heading1Char">
    <w:name w:val="Heading 1 Char"/>
    <w:link w:val="Heading1"/>
    <w:uiPriority w:val="4"/>
    <w:rsid w:val="00D2226C"/>
    <w:rPr>
      <w:rFonts w:ascii="Arial" w:eastAsia="MS Mincho" w:hAnsi="Arial" w:cs="Arial"/>
      <w:b/>
      <w:bCs/>
      <w:noProof/>
      <w:color w:val="FFFFFF"/>
      <w:sz w:val="32"/>
      <w:szCs w:val="34"/>
    </w:rPr>
  </w:style>
  <w:style w:type="character" w:customStyle="1" w:styleId="Heading2Char">
    <w:name w:val="Heading 2 Char"/>
    <w:link w:val="Heading2"/>
    <w:uiPriority w:val="5"/>
    <w:rsid w:val="00D2226C"/>
    <w:rPr>
      <w:rFonts w:ascii="Arial" w:eastAsia="MS Mincho" w:hAnsi="Arial" w:cs="Arial"/>
      <w:b/>
      <w:bCs/>
      <w:color w:val="00344D"/>
      <w:spacing w:val="-3"/>
      <w:position w:val="1"/>
      <w:sz w:val="26"/>
      <w:szCs w:val="30"/>
      <w:lang w:eastAsia="en-US"/>
    </w:rPr>
  </w:style>
  <w:style w:type="paragraph" w:customStyle="1" w:styleId="Heading2-Science">
    <w:name w:val="Heading 2 - Science"/>
    <w:basedOn w:val="Heading2"/>
    <w:semiHidden/>
    <w:rsid w:val="000E1C33"/>
    <w:pPr>
      <w:spacing w:after="120"/>
    </w:pPr>
    <w:rPr>
      <w:color w:val="224232"/>
    </w:rPr>
  </w:style>
  <w:style w:type="character" w:customStyle="1" w:styleId="Heading3Char">
    <w:name w:val="Heading 3 Char"/>
    <w:link w:val="Heading3"/>
    <w:uiPriority w:val="6"/>
    <w:rsid w:val="00DD523E"/>
    <w:rPr>
      <w:rFonts w:ascii="Arial" w:eastAsia="MS Mincho" w:hAnsi="Arial" w:cs="Arial"/>
      <w:b/>
      <w:sz w:val="17"/>
      <w:szCs w:val="17"/>
      <w:lang w:eastAsia="en-US"/>
    </w:rPr>
  </w:style>
  <w:style w:type="character" w:customStyle="1" w:styleId="Heading4Char">
    <w:name w:val="Heading 4 Char"/>
    <w:link w:val="Heading4"/>
    <w:semiHidden/>
    <w:rsid w:val="005700AA"/>
    <w:rPr>
      <w:rFonts w:ascii="Calibri" w:eastAsia="MS Mincho" w:hAnsi="Calibri" w:cs="Arial"/>
      <w:b/>
      <w:sz w:val="17"/>
      <w:szCs w:val="17"/>
      <w:lang w:eastAsia="en-US"/>
    </w:rPr>
  </w:style>
  <w:style w:type="paragraph" w:customStyle="1" w:styleId="Heading2English">
    <w:name w:val="Heading 2 English"/>
    <w:basedOn w:val="Heading2"/>
    <w:semiHidden/>
    <w:rsid w:val="00797AB0"/>
    <w:pPr>
      <w:spacing w:line="360" w:lineRule="auto"/>
    </w:pPr>
    <w:rPr>
      <w:noProof/>
      <w:color w:val="662C88"/>
    </w:rPr>
  </w:style>
  <w:style w:type="paragraph" w:customStyle="1" w:styleId="Heading2-Technology">
    <w:name w:val="Heading 2 - Technology"/>
    <w:basedOn w:val="Heading2"/>
    <w:semiHidden/>
    <w:rsid w:val="000E1C33"/>
    <w:pPr>
      <w:spacing w:line="360" w:lineRule="auto"/>
    </w:pPr>
    <w:rPr>
      <w:color w:val="8A4E3B"/>
    </w:rPr>
  </w:style>
  <w:style w:type="paragraph" w:styleId="BalloonText">
    <w:name w:val="Balloon Text"/>
    <w:basedOn w:val="Normal"/>
    <w:link w:val="BalloonTextChar"/>
    <w:semiHidden/>
    <w:rsid w:val="00BC7B9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5700AA"/>
    <w:rPr>
      <w:rFonts w:ascii="Tahoma" w:eastAsia="MS Mincho" w:hAnsi="Tahoma" w:cs="Tahoma"/>
      <w:sz w:val="16"/>
      <w:szCs w:val="16"/>
      <w:lang w:eastAsia="en-US"/>
    </w:rPr>
  </w:style>
  <w:style w:type="character" w:customStyle="1" w:styleId="Heading5Char">
    <w:name w:val="Heading 5 Char"/>
    <w:link w:val="Heading5"/>
    <w:semiHidden/>
    <w:rsid w:val="007F7AF2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customStyle="1" w:styleId="HEADING2-BLUE">
    <w:name w:val="HEADING 2 - BLUE"/>
    <w:basedOn w:val="Heading2English"/>
    <w:semiHidden/>
    <w:rsid w:val="00056A88"/>
    <w:rPr>
      <w:color w:val="293B88"/>
    </w:rPr>
  </w:style>
  <w:style w:type="paragraph" w:styleId="CommentText">
    <w:name w:val="annotation text"/>
    <w:basedOn w:val="Normal"/>
    <w:link w:val="CommentTextChar"/>
    <w:uiPriority w:val="99"/>
    <w:unhideWhenUsed/>
    <w:rsid w:val="00C17383"/>
    <w:pPr>
      <w:spacing w:before="80" w:after="80" w:line="240" w:lineRule="auto"/>
    </w:pPr>
    <w:rPr>
      <w:rFonts w:eastAsia="Cambria" w:cs="Times New Roman"/>
      <w:sz w:val="20"/>
      <w:szCs w:val="20"/>
      <w:lang w:eastAsia="en-NZ"/>
    </w:rPr>
  </w:style>
  <w:style w:type="character" w:customStyle="1" w:styleId="CommentTextChar">
    <w:name w:val="Comment Text Char"/>
    <w:link w:val="CommentText"/>
    <w:uiPriority w:val="99"/>
    <w:rsid w:val="00DF0F1F"/>
    <w:rPr>
      <w:rFonts w:ascii="Calibri" w:hAnsi="Calibri"/>
    </w:rPr>
  </w:style>
  <w:style w:type="paragraph" w:customStyle="1" w:styleId="TSMsubbullets">
    <w:name w:val="TSM subbullets"/>
    <w:basedOn w:val="Normal"/>
    <w:next w:val="TSMtext"/>
    <w:semiHidden/>
    <w:rsid w:val="00C87567"/>
    <w:pPr>
      <w:numPr>
        <w:ilvl w:val="1"/>
        <w:numId w:val="1"/>
      </w:numPr>
      <w:spacing w:before="0" w:after="60"/>
      <w:ind w:left="681" w:hanging="284"/>
    </w:pPr>
    <w:rPr>
      <w:rFonts w:eastAsia="Cambria" w:cs="Times New Roman"/>
      <w:i/>
      <w:sz w:val="17"/>
      <w:lang w:eastAsia="en-NZ"/>
    </w:rPr>
  </w:style>
  <w:style w:type="paragraph" w:customStyle="1" w:styleId="Activitytext">
    <w:name w:val="Activity text"/>
    <w:basedOn w:val="Normal"/>
    <w:semiHidden/>
    <w:rsid w:val="00DA64F8"/>
    <w:pPr>
      <w:ind w:left="567" w:right="567"/>
    </w:pPr>
  </w:style>
  <w:style w:type="paragraph" w:customStyle="1" w:styleId="activitybullets">
    <w:name w:val="activity bullets"/>
    <w:basedOn w:val="TSMtextbullets"/>
    <w:semiHidden/>
    <w:rsid w:val="00DA64F8"/>
    <w:pPr>
      <w:keepNext/>
      <w:tabs>
        <w:tab w:val="left" w:pos="964"/>
      </w:tabs>
      <w:ind w:left="964" w:right="567"/>
    </w:pPr>
    <w:rPr>
      <w:i/>
    </w:rPr>
  </w:style>
  <w:style w:type="paragraph" w:customStyle="1" w:styleId="Activitysubhead">
    <w:name w:val="Activity sub head"/>
    <w:basedOn w:val="H3"/>
    <w:semiHidden/>
    <w:rsid w:val="007F7BEB"/>
    <w:pPr>
      <w:ind w:left="113"/>
    </w:pPr>
    <w:rPr>
      <w:rFonts w:cs="Source Sans Pro"/>
    </w:rPr>
  </w:style>
  <w:style w:type="character" w:styleId="CommentReference">
    <w:name w:val="annotation reference"/>
    <w:semiHidden/>
    <w:unhideWhenUsed/>
    <w:rsid w:val="00217A9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A9A"/>
    <w:pPr>
      <w:spacing w:before="120" w:after="0" w:line="276" w:lineRule="auto"/>
    </w:pPr>
    <w:rPr>
      <w:rFonts w:eastAsia="MS Mincho" w:cs="Arial"/>
      <w:b/>
      <w:bCs/>
      <w:lang w:eastAsia="en-US"/>
    </w:rPr>
  </w:style>
  <w:style w:type="character" w:customStyle="1" w:styleId="CommentSubjectChar">
    <w:name w:val="Comment Subject Char"/>
    <w:link w:val="CommentSubject"/>
    <w:semiHidden/>
    <w:rsid w:val="00217A9A"/>
    <w:rPr>
      <w:rFonts w:ascii="Arial" w:eastAsia="MS Mincho" w:hAnsi="Arial" w:cs="Arial"/>
      <w:b/>
      <w:bCs/>
      <w:lang w:eastAsia="en-US"/>
    </w:rPr>
  </w:style>
  <w:style w:type="paragraph" w:customStyle="1" w:styleId="H4">
    <w:name w:val="H4"/>
    <w:basedOn w:val="Normal"/>
    <w:uiPriority w:val="99"/>
    <w:semiHidden/>
    <w:rsid w:val="00620589"/>
    <w:pPr>
      <w:suppressAutoHyphens/>
      <w:autoSpaceDE w:val="0"/>
      <w:autoSpaceDN w:val="0"/>
      <w:adjustRightInd w:val="0"/>
      <w:spacing w:before="210" w:after="40" w:line="220" w:lineRule="atLeast"/>
      <w:textAlignment w:val="center"/>
    </w:pPr>
    <w:rPr>
      <w:rFonts w:eastAsia="Cambria" w:cs="Source Sans Pro"/>
      <w:b/>
      <w:bCs/>
      <w:color w:val="000000"/>
      <w:sz w:val="19"/>
      <w:szCs w:val="19"/>
      <w:lang w:val="en-GB" w:eastAsia="en-NZ"/>
    </w:rPr>
  </w:style>
  <w:style w:type="paragraph" w:customStyle="1" w:styleId="TSMtextlastpage">
    <w:name w:val="TSM  text last page"/>
    <w:basedOn w:val="TSMtext"/>
    <w:uiPriority w:val="9"/>
    <w:rsid w:val="00B60AC8"/>
    <w:pPr>
      <w:ind w:left="284" w:right="284"/>
    </w:pPr>
    <w:rPr>
      <w:sz w:val="21"/>
    </w:rPr>
  </w:style>
  <w:style w:type="paragraph" w:customStyle="1" w:styleId="Bodybullet">
    <w:name w:val="Body bullet"/>
    <w:basedOn w:val="TSMtextlastpage"/>
    <w:qFormat/>
    <w:rsid w:val="00620589"/>
    <w:pPr>
      <w:spacing w:before="0" w:after="57"/>
      <w:ind w:left="340" w:hanging="170"/>
    </w:pPr>
  </w:style>
  <w:style w:type="paragraph" w:customStyle="1" w:styleId="H2">
    <w:name w:val="H2"/>
    <w:basedOn w:val="Heading2"/>
    <w:uiPriority w:val="2"/>
    <w:semiHidden/>
    <w:qFormat/>
    <w:rsid w:val="00B60AC8"/>
    <w:pPr>
      <w:spacing w:before="360"/>
      <w:ind w:left="284" w:right="284"/>
    </w:pPr>
  </w:style>
  <w:style w:type="paragraph" w:customStyle="1" w:styleId="H3">
    <w:name w:val="H3"/>
    <w:basedOn w:val="Heading3"/>
    <w:uiPriority w:val="2"/>
    <w:semiHidden/>
    <w:qFormat/>
    <w:rsid w:val="00B60AC8"/>
    <w:pPr>
      <w:ind w:left="284"/>
    </w:pPr>
    <w:rPr>
      <w:sz w:val="22"/>
    </w:rPr>
  </w:style>
  <w:style w:type="paragraph" w:customStyle="1" w:styleId="H5">
    <w:name w:val="H5"/>
    <w:basedOn w:val="TSMtextlastpage"/>
    <w:semiHidden/>
    <w:qFormat/>
    <w:rsid w:val="00F3274E"/>
    <w:pPr>
      <w:spacing w:after="0" w:line="276" w:lineRule="auto"/>
      <w:ind w:left="113"/>
    </w:pPr>
    <w:rPr>
      <w:b/>
      <w:bCs/>
    </w:rPr>
  </w:style>
  <w:style w:type="paragraph" w:customStyle="1" w:styleId="Bodybullet-L2">
    <w:name w:val="Body bullet - L2"/>
    <w:basedOn w:val="Bodybullet"/>
    <w:uiPriority w:val="99"/>
    <w:semiHidden/>
    <w:rsid w:val="008532B8"/>
    <w:pPr>
      <w:tabs>
        <w:tab w:val="left" w:pos="680"/>
      </w:tabs>
      <w:ind w:left="680"/>
    </w:pPr>
  </w:style>
  <w:style w:type="paragraph" w:customStyle="1" w:styleId="TSMTxt1st">
    <w:name w:val="TSM Txt 1st"/>
    <w:basedOn w:val="TSMtext"/>
    <w:semiHidden/>
    <w:qFormat/>
    <w:rsid w:val="00185F4C"/>
    <w:pPr>
      <w:spacing w:after="60"/>
    </w:pPr>
  </w:style>
  <w:style w:type="paragraph" w:customStyle="1" w:styleId="Bodybulletitalic">
    <w:name w:val="Body bullet italic"/>
    <w:basedOn w:val="Bodybullet"/>
    <w:uiPriority w:val="99"/>
    <w:semiHidden/>
    <w:rsid w:val="00986F79"/>
    <w:rPr>
      <w:rFonts w:ascii="Source Sans Pro" w:hAnsi="Source Sans Pro"/>
      <w:i/>
      <w:iCs/>
    </w:rPr>
  </w:style>
  <w:style w:type="character" w:customStyle="1" w:styleId="HiliteHeading">
    <w:name w:val="Hilite Heading"/>
    <w:uiPriority w:val="99"/>
    <w:semiHidden/>
    <w:rsid w:val="00336A00"/>
    <w:rPr>
      <w:rFonts w:ascii="Arial" w:hAnsi="Arial"/>
      <w:b/>
      <w:bCs/>
      <w:caps/>
      <w:color w:val="FFFFFF"/>
      <w:sz w:val="17"/>
      <w:szCs w:val="17"/>
      <w:u w:val="none" w:color="000000"/>
      <w:shd w:val="clear" w:color="auto" w:fill="003450"/>
      <w:lang w:val="en-GB" w:eastAsia="en-NZ"/>
    </w:rPr>
  </w:style>
  <w:style w:type="paragraph" w:customStyle="1" w:styleId="TSMitalicbullets">
    <w:name w:val="TSM italic bullets"/>
    <w:basedOn w:val="TSMtextbullets"/>
    <w:semiHidden/>
    <w:rsid w:val="00D25F16"/>
    <w:rPr>
      <w:i/>
    </w:rPr>
  </w:style>
  <w:style w:type="paragraph" w:customStyle="1" w:styleId="TSTtxt3pt">
    <w:name w:val="TST txt 3pt"/>
    <w:basedOn w:val="TSMtext"/>
    <w:semiHidden/>
    <w:qFormat/>
    <w:rsid w:val="00151847"/>
    <w:pPr>
      <w:spacing w:before="60" w:after="60"/>
    </w:pPr>
  </w:style>
  <w:style w:type="paragraph" w:customStyle="1" w:styleId="Heading12">
    <w:name w:val="Heading 12"/>
    <w:basedOn w:val="Normal"/>
    <w:next w:val="Normal"/>
    <w:semiHidden/>
    <w:qFormat/>
    <w:rsid w:val="0058269B"/>
    <w:pPr>
      <w:spacing w:before="0" w:line="240" w:lineRule="auto"/>
    </w:pPr>
    <w:rPr>
      <w:rFonts w:ascii="Helvetica" w:hAnsi="Helvetica" w:cs="Times New Roman"/>
      <w:b/>
      <w:color w:val="404040"/>
      <w:sz w:val="26"/>
      <w:szCs w:val="22"/>
      <w:lang w:val="en-AU" w:eastAsia="ja-JP"/>
    </w:rPr>
  </w:style>
  <w:style w:type="paragraph" w:customStyle="1" w:styleId="ISBN">
    <w:name w:val="ISBN"/>
    <w:basedOn w:val="Normal"/>
    <w:uiPriority w:val="99"/>
    <w:semiHidden/>
    <w:rsid w:val="0079427E"/>
    <w:pPr>
      <w:suppressAutoHyphens/>
      <w:autoSpaceDE w:val="0"/>
      <w:autoSpaceDN w:val="0"/>
      <w:adjustRightInd w:val="0"/>
      <w:spacing w:before="0" w:line="160" w:lineRule="atLeast"/>
      <w:jc w:val="right"/>
      <w:textAlignment w:val="center"/>
    </w:pPr>
    <w:rPr>
      <w:rFonts w:ascii="Source Sans Pro (OTF)" w:eastAsia="Cambria" w:hAnsi="Source Sans Pro (OTF)" w:cs="Source Sans Pro (OTF)"/>
      <w:color w:val="000000"/>
      <w:sz w:val="12"/>
      <w:szCs w:val="12"/>
      <w:lang w:val="en-GB" w:eastAsia="en-NZ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4C5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21183"/>
    <w:pPr>
      <w:spacing w:before="0" w:after="200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ablebullet">
    <w:name w:val="Table bullet"/>
    <w:basedOn w:val="Normal"/>
    <w:link w:val="TablebulletChar"/>
    <w:semiHidden/>
    <w:qFormat/>
    <w:rsid w:val="00724614"/>
    <w:pPr>
      <w:tabs>
        <w:tab w:val="num" w:pos="720"/>
      </w:tabs>
      <w:spacing w:before="0" w:line="240" w:lineRule="auto"/>
      <w:ind w:left="720" w:hanging="720"/>
    </w:pPr>
    <w:rPr>
      <w:rFonts w:eastAsia="Times New Roman" w:cs="Times New Roman"/>
      <w:color w:val="000000"/>
      <w:sz w:val="22"/>
      <w:szCs w:val="20"/>
    </w:rPr>
  </w:style>
  <w:style w:type="paragraph" w:customStyle="1" w:styleId="Tabletext">
    <w:name w:val="Table text"/>
    <w:basedOn w:val="Normal"/>
    <w:semiHidden/>
    <w:qFormat/>
    <w:rsid w:val="00724614"/>
    <w:pPr>
      <w:spacing w:before="0" w:line="240" w:lineRule="auto"/>
    </w:pPr>
    <w:rPr>
      <w:rFonts w:eastAsia="Times New Roman" w:cs="Times New Roman"/>
      <w:color w:val="000000"/>
      <w:sz w:val="22"/>
      <w:szCs w:val="20"/>
      <w:shd w:val="clear" w:color="auto" w:fill="FDFDFD"/>
    </w:rPr>
  </w:style>
  <w:style w:type="character" w:customStyle="1" w:styleId="TablebulletChar">
    <w:name w:val="Table bullet Char"/>
    <w:basedOn w:val="DefaultParagraphFont"/>
    <w:link w:val="Tablebullet"/>
    <w:semiHidden/>
    <w:rsid w:val="00724614"/>
    <w:rPr>
      <w:rFonts w:eastAsia="Times New Roman" w:cs="Times New Roman"/>
      <w:color w:val="000000"/>
      <w:sz w:val="22"/>
      <w:szCs w:val="20"/>
      <w:lang w:eastAsia="en-US"/>
    </w:rPr>
  </w:style>
  <w:style w:type="paragraph" w:customStyle="1" w:styleId="TSMtextbulletsdash">
    <w:name w:val="TSM text bullets dash"/>
    <w:basedOn w:val="TSMtextbullets"/>
    <w:uiPriority w:val="3"/>
    <w:qFormat/>
    <w:rsid w:val="00EC2775"/>
    <w:pPr>
      <w:numPr>
        <w:numId w:val="0"/>
      </w:numPr>
      <w:tabs>
        <w:tab w:val="num" w:pos="720"/>
      </w:tabs>
      <w:ind w:left="681" w:hanging="284"/>
    </w:pPr>
  </w:style>
  <w:style w:type="paragraph" w:customStyle="1" w:styleId="TSMtextnumberedlastpage">
    <w:name w:val="TSM text numbered last page"/>
    <w:basedOn w:val="TSMtext"/>
    <w:uiPriority w:val="10"/>
    <w:qFormat/>
    <w:rsid w:val="005A2913"/>
    <w:pPr>
      <w:tabs>
        <w:tab w:val="num" w:pos="720"/>
      </w:tabs>
      <w:spacing w:before="0" w:line="280" w:lineRule="atLeast"/>
      <w:ind w:left="720" w:hanging="720"/>
    </w:pPr>
    <w:rPr>
      <w:sz w:val="21"/>
    </w:rPr>
  </w:style>
  <w:style w:type="paragraph" w:customStyle="1" w:styleId="Heading3lastpage">
    <w:name w:val="Heading 3 last page"/>
    <w:basedOn w:val="Heading3"/>
    <w:uiPriority w:val="8"/>
    <w:qFormat/>
    <w:rsid w:val="00AE5EAF"/>
    <w:pPr>
      <w:spacing w:before="240"/>
    </w:pPr>
    <w:rPr>
      <w:sz w:val="22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746E37"/>
    <w:rPr>
      <w:color w:val="605E5C"/>
      <w:shd w:val="clear" w:color="auto" w:fill="E1DFDD"/>
    </w:rPr>
  </w:style>
  <w:style w:type="paragraph" w:customStyle="1" w:styleId="Heading2lastpage">
    <w:name w:val="Heading 2 last page"/>
    <w:basedOn w:val="Heading2"/>
    <w:uiPriority w:val="7"/>
    <w:qFormat/>
    <w:rsid w:val="00207669"/>
    <w:pPr>
      <w:spacing w:before="240"/>
    </w:pPr>
    <w:rPr>
      <w:color w:val="auto"/>
      <w:sz w:val="28"/>
      <w:szCs w:val="32"/>
    </w:rPr>
  </w:style>
  <w:style w:type="paragraph" w:customStyle="1" w:styleId="Bullet">
    <w:name w:val="Bullet"/>
    <w:basedOn w:val="Normal"/>
    <w:rsid w:val="00E15FDE"/>
    <w:pPr>
      <w:tabs>
        <w:tab w:val="num" w:pos="720"/>
      </w:tabs>
      <w:spacing w:before="0" w:after="80" w:line="280" w:lineRule="exact"/>
      <w:ind w:left="720" w:hanging="720"/>
    </w:pPr>
    <w:rPr>
      <w:rFonts w:ascii="Times New Roman" w:eastAsia="Times New Roman" w:hAnsi="Times New Roman" w:cs="Times New Roman"/>
      <w:sz w:val="24"/>
      <w:szCs w:val="22"/>
      <w:lang w:val="en-AU"/>
    </w:rPr>
  </w:style>
  <w:style w:type="character" w:customStyle="1" w:styleId="apple-converted-space">
    <w:name w:val="apple-converted-space"/>
    <w:basedOn w:val="DefaultParagraphFont"/>
    <w:rsid w:val="006C63C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B6694"/>
    <w:rPr>
      <w:color w:val="605E5C"/>
      <w:shd w:val="clear" w:color="auto" w:fill="E1DFDD"/>
    </w:rPr>
  </w:style>
  <w:style w:type="paragraph" w:customStyle="1" w:styleId="FooterSmall">
    <w:name w:val="Footer Small"/>
    <w:basedOn w:val="Normal"/>
    <w:qFormat/>
    <w:rsid w:val="008F1CA9"/>
    <w:pPr>
      <w:spacing w:before="0" w:line="240" w:lineRule="auto"/>
      <w:jc w:val="right"/>
    </w:pPr>
    <w:rPr>
      <w:rFonts w:ascii="Arial" w:hAnsi="Arial"/>
      <w:sz w:val="11"/>
      <w:szCs w:val="11"/>
      <w:lang w:val="en-AU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078E1"/>
    <w:rPr>
      <w:color w:val="605E5C"/>
      <w:shd w:val="clear" w:color="auto" w:fill="E1DFDD"/>
    </w:rPr>
  </w:style>
  <w:style w:type="paragraph" w:customStyle="1" w:styleId="BodyA">
    <w:name w:val="Body A"/>
    <w:rsid w:val="00F816E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n-US" w:eastAsia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Spacing">
    <w:name w:val="No Spacing"/>
    <w:uiPriority w:val="1"/>
    <w:qFormat/>
    <w:rsid w:val="006B72A3"/>
    <w:rPr>
      <w:sz w:val="22"/>
      <w:szCs w:val="22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top w:w="227" w:type="dxa"/>
        <w:left w:w="340" w:type="dxa"/>
        <w:bottom w:w="227" w:type="dxa"/>
        <w:right w:w="34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50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literacyonline.tki.org.nz/Literacy-Online/Planning-for-my-students-needs/Effective-Literacy-Practice-Years-5-8/Approaches-to-teaching-reading" TargetMode="External"/><Relationship Id="rId18" Type="http://schemas.openxmlformats.org/officeDocument/2006/relationships/hyperlink" Target="https://maoridictionary.co.nz/" TargetMode="External"/><Relationship Id="rId3" Type="http://schemas.openxmlformats.org/officeDocument/2006/relationships/styles" Target="styles.xml"/><Relationship Id="rId21" Type="http://schemas.openxmlformats.org/officeDocument/2006/relationships/hyperlink" Target="https://pataka.org.nz/whats/exhibitions/waharua-koawa-johnson-witehira-and-reweti-araper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iteracyonline.tki.org.nz/Literacy-Online/Planning-for-my-students-needs/Effective-Literacy-Practice-Years-5-8/Teaching-comprehension" TargetMode="External"/><Relationship Id="rId17" Type="http://schemas.openxmlformats.org/officeDocument/2006/relationships/image" Target="media/image3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urriculumprogresstools.education.govt.nz/lpf-tool/" TargetMode="External"/><Relationship Id="rId20" Type="http://schemas.openxmlformats.org/officeDocument/2006/relationships/hyperlink" Target="https://dowse.org.nz/exhibitions/detail/reweti-araper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ooljournal.tki.org.nz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nzcurriculum.tki.org.nz/The-New-Zealand-Curriculum/The-arts" TargetMode="External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://rewetiarapere.blogspo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urriculumprogresstools.education.govt.nz/lpf-tool/" TargetMode="External"/><Relationship Id="rId14" Type="http://schemas.openxmlformats.org/officeDocument/2006/relationships/hyperlink" Target="http://nzcurriculum.tki.org.nz/The-New-Zealand-Curriculum/English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hooljournal.tki.org.n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schooljournal.tki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vWj24ybT5xzzcvROf293a93/PA==">AMUW2mVvjwVDRualbRkg+7BI8cf42037F5tYCNS/coj0z8fiFl80w7htblooESfD0aGFzfTpQ9sF0LitCo5P9vSzDHxrcbkaNThxqxtPr7B9vK/xgE+tP5BpLPAGvE3XE0xsbqvYBsDdIYIg2V1LlnVMF9ncrJFVrE3rs04tp9+0JQf5LU52Au7ixewwU9t0J9mHGJz+4WhX2wXhCY+w0b1+AN51z9UK8Um2uB8ryG3QCCRpQrTzEPPWxpRqBYn52h9WW+A5+lh4mHdriaRTXF5zeurasG2J20kGMUh1NqRPv9me1DWdlV0h8w2JsHHp6wtVaLqnuVxaYpphdGOvuY34WNgKCz+uLqfBLsN2hZ2bpKjfSlWX7uqADUVENJE5aWbNThODInRcAUJMmSaME+7TvCj/Saiz4W/3Az3HY5rHnDir3tO+rL1yAvEWqYtdTGeaF5jd06s1H7iwNQZrVM/aAUqUxBC5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1534</Words>
  <Characters>7534</Characters>
  <Application>Microsoft Office Word</Application>
  <DocSecurity>0</DocSecurity>
  <Lines>183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Isaac Snoswell</cp:lastModifiedBy>
  <cp:revision>10</cp:revision>
  <cp:lastPrinted>2021-02-25T00:30:00Z</cp:lastPrinted>
  <dcterms:created xsi:type="dcterms:W3CDTF">2021-04-20T22:38:00Z</dcterms:created>
  <dcterms:modified xsi:type="dcterms:W3CDTF">2021-05-07T01:48:00Z</dcterms:modified>
</cp:coreProperties>
</file>