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1217A" w14:textId="77407395" w:rsidR="00790FB2" w:rsidRDefault="004F5767">
      <w:r>
        <w:rPr>
          <w:noProof/>
          <w:lang w:val="en-US"/>
        </w:rPr>
        <w:drawing>
          <wp:anchor distT="0" distB="0" distL="114300" distR="114300" simplePos="0" relativeHeight="251663360" behindDoc="0" locked="0" layoutInCell="1" allowOverlap="1" wp14:anchorId="7E9F09CB" wp14:editId="228314AD">
            <wp:simplePos x="0" y="0"/>
            <wp:positionH relativeFrom="column">
              <wp:posOffset>5491383</wp:posOffset>
            </wp:positionH>
            <wp:positionV relativeFrom="paragraph">
              <wp:posOffset>-289560</wp:posOffset>
            </wp:positionV>
            <wp:extent cx="1000800" cy="1368000"/>
            <wp:effectExtent l="0" t="0" r="889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000800" cy="1368000"/>
                    </a:xfrm>
                    <a:prstGeom prst="rect">
                      <a:avLst/>
                    </a:prstGeom>
                  </pic:spPr>
                </pic:pic>
              </a:graphicData>
            </a:graphic>
            <wp14:sizeRelH relativeFrom="margin">
              <wp14:pctWidth>0</wp14:pctWidth>
            </wp14:sizeRelH>
            <wp14:sizeRelV relativeFrom="margin">
              <wp14:pctHeight>0</wp14:pctHeight>
            </wp14:sizeRelV>
          </wp:anchor>
        </w:drawing>
      </w:r>
      <w:r w:rsidR="00225C1B">
        <w:rPr>
          <w:noProof/>
          <w:lang w:val="en-US"/>
        </w:rPr>
        <mc:AlternateContent>
          <mc:Choice Requires="wps">
            <w:drawing>
              <wp:anchor distT="0" distB="0" distL="0" distR="0" simplePos="0" relativeHeight="251658240" behindDoc="0" locked="0" layoutInCell="1" hidden="0" allowOverlap="1" wp14:anchorId="6C36407D" wp14:editId="2CBC6FEE">
                <wp:simplePos x="0" y="0"/>
                <wp:positionH relativeFrom="column">
                  <wp:posOffset>-540385</wp:posOffset>
                </wp:positionH>
                <wp:positionV relativeFrom="paragraph">
                  <wp:posOffset>-133252</wp:posOffset>
                </wp:positionV>
                <wp:extent cx="7568565" cy="798830"/>
                <wp:effectExtent l="0" t="0" r="0" b="1270"/>
                <wp:wrapSquare wrapText="bothSides" distT="0" distB="0" distL="0" distR="0"/>
                <wp:docPr id="15" name="Rectangle 15"/>
                <wp:cNvGraphicFramePr/>
                <a:graphic xmlns:a="http://schemas.openxmlformats.org/drawingml/2006/main">
                  <a:graphicData uri="http://schemas.microsoft.com/office/word/2010/wordprocessingShape">
                    <wps:wsp>
                      <wps:cNvSpPr/>
                      <wps:spPr>
                        <a:xfrm>
                          <a:off x="0" y="0"/>
                          <a:ext cx="7568565" cy="798830"/>
                        </a:xfrm>
                        <a:prstGeom prst="rect">
                          <a:avLst/>
                        </a:prstGeom>
                        <a:solidFill>
                          <a:srgbClr val="00344D"/>
                        </a:solidFill>
                        <a:ln>
                          <a:noFill/>
                        </a:ln>
                      </wps:spPr>
                      <wps:txbx>
                        <w:txbxContent>
                          <w:p w14:paraId="0C9AA7FD" w14:textId="77777777" w:rsidR="00790FB2" w:rsidRDefault="007D0FF3" w:rsidP="008520E6">
                            <w:pPr>
                              <w:pStyle w:val="Heading1"/>
                            </w:pPr>
                            <w:r>
                              <w:t>Red, the Pig, and the Automobile</w:t>
                            </w:r>
                          </w:p>
                          <w:p w14:paraId="242B4252" w14:textId="77777777" w:rsidR="00790FB2" w:rsidRDefault="007D0FF3" w:rsidP="008520E6">
                            <w:pPr>
                              <w:pStyle w:val="Byline"/>
                            </w:pPr>
                            <w:r>
                              <w:t xml:space="preserve">by </w:t>
                            </w:r>
                            <w:proofErr w:type="spellStart"/>
                            <w:r>
                              <w:t>Annaleese</w:t>
                            </w:r>
                            <w:proofErr w:type="spellEnd"/>
                            <w:r>
                              <w:t xml:space="preserve"> </w:t>
                            </w:r>
                            <w:proofErr w:type="spellStart"/>
                            <w:r>
                              <w:t>Jochems</w:t>
                            </w:r>
                            <w:proofErr w:type="spellEnd"/>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6C36407D" id="Rectangle 15" o:spid="_x0000_s1026" style="position:absolute;margin-left:-42.55pt;margin-top:-10.5pt;width:595.95pt;height:62.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" fillcolor="#00344d" stroked="f">
                <v:textbox inset="2.53958mm,1.2694mm,2.53958mm,1.2694mm">
                  <w:txbxContent>
                    <w:p w14:paraId="0C9AA7FD" w14:textId="77777777" w:rsidR="00790FB2" w:rsidRDefault="007D0FF3" w:rsidP="008520E6">
                      <w:pPr>
                        <w:pStyle w:val="Heading1"/>
                      </w:pPr>
                      <w:r>
                        <w:t>Red, the Pig, and the Automobile</w:t>
                      </w:r>
                    </w:p>
                    <w:p w14:paraId="242B4252" w14:textId="77777777" w:rsidR="00790FB2" w:rsidRDefault="007D0FF3" w:rsidP="008520E6">
                      <w:pPr>
                        <w:pStyle w:val="Byline"/>
                      </w:pPr>
                      <w:r>
                        <w:t xml:space="preserve">by </w:t>
                      </w:r>
                      <w:proofErr w:type="spellStart"/>
                      <w:r>
                        <w:t>Annaleese</w:t>
                      </w:r>
                      <w:proofErr w:type="spellEnd"/>
                      <w:r>
                        <w:t xml:space="preserve"> </w:t>
                      </w:r>
                      <w:proofErr w:type="spellStart"/>
                      <w:r>
                        <w:t>Jochems</w:t>
                      </w:r>
                      <w:proofErr w:type="spellEnd"/>
                    </w:p>
                  </w:txbxContent>
                </v:textbox>
                <w10:wrap type="square"/>
              </v:rect>
            </w:pict>
          </mc:Fallback>
        </mc:AlternateContent>
      </w:r>
      <w:r w:rsidR="008520E6">
        <w:rPr>
          <w:noProof/>
          <w:lang w:val="en-US"/>
        </w:rPr>
        <mc:AlternateContent>
          <mc:Choice Requires="wps">
            <w:drawing>
              <wp:anchor distT="0" distB="0" distL="114300" distR="114300" simplePos="0" relativeHeight="251662336" behindDoc="0" locked="0" layoutInCell="1" hidden="0" allowOverlap="1" wp14:anchorId="6BC4B021" wp14:editId="6ECCE6A9">
                <wp:simplePos x="0" y="0"/>
                <wp:positionH relativeFrom="column">
                  <wp:posOffset>3809365</wp:posOffset>
                </wp:positionH>
                <wp:positionV relativeFrom="paragraph">
                  <wp:posOffset>-41910</wp:posOffset>
                </wp:positionV>
                <wp:extent cx="1377150" cy="552450"/>
                <wp:effectExtent l="0" t="0" r="0" b="0"/>
                <wp:wrapNone/>
                <wp:docPr id="16" name="Rectangle 16"/>
                <wp:cNvGraphicFramePr/>
                <a:graphic xmlns:a="http://schemas.openxmlformats.org/drawingml/2006/main">
                  <a:graphicData uri="http://schemas.microsoft.com/office/word/2010/wordprocessingShape">
                    <wps:wsp>
                      <wps:cNvSpPr/>
                      <wps:spPr>
                        <a:xfrm>
                          <a:off x="0" y="0"/>
                          <a:ext cx="1377150" cy="552450"/>
                        </a:xfrm>
                        <a:prstGeom prst="rect">
                          <a:avLst/>
                        </a:prstGeom>
                        <a:solidFill>
                          <a:srgbClr val="00344D"/>
                        </a:solidFill>
                        <a:ln w="9525" cap="flat" cmpd="sng">
                          <a:solidFill>
                            <a:srgbClr val="00344D"/>
                          </a:solidFill>
                          <a:prstDash val="solid"/>
                          <a:miter lim="800000"/>
                          <a:headEnd type="none" w="sm" len="sm"/>
                          <a:tailEnd type="none" w="sm" len="sm"/>
                        </a:ln>
                      </wps:spPr>
                      <wps:txbx>
                        <w:txbxContent>
                          <w:p w14:paraId="6863355C" w14:textId="77777777" w:rsidR="008520E6" w:rsidRDefault="007D0FF3" w:rsidP="008520E6">
                            <w:pPr>
                              <w:pStyle w:val="Byline"/>
                              <w:ind w:left="0"/>
                              <w:jc w:val="right"/>
                              <w:rPr>
                                <w:sz w:val="16"/>
                                <w:szCs w:val="16"/>
                              </w:rPr>
                            </w:pPr>
                            <w:r w:rsidRPr="008520E6">
                              <w:rPr>
                                <w:sz w:val="16"/>
                                <w:szCs w:val="16"/>
                              </w:rPr>
                              <w:t>School Journal</w:t>
                            </w:r>
                          </w:p>
                          <w:p w14:paraId="1E069D1D" w14:textId="73CBB171" w:rsidR="00790FB2" w:rsidRPr="008520E6" w:rsidRDefault="007D0FF3" w:rsidP="008520E6">
                            <w:pPr>
                              <w:pStyle w:val="Byline"/>
                              <w:ind w:left="0"/>
                              <w:jc w:val="right"/>
                              <w:rPr>
                                <w:sz w:val="16"/>
                                <w:szCs w:val="16"/>
                              </w:rPr>
                            </w:pPr>
                            <w:r w:rsidRPr="008520E6">
                              <w:rPr>
                                <w:sz w:val="16"/>
                                <w:szCs w:val="16"/>
                              </w:rPr>
                              <w:t>Level 3, May 2021</w:t>
                            </w:r>
                          </w:p>
                          <w:p w14:paraId="7EC617A1" w14:textId="77777777" w:rsidR="00790FB2" w:rsidRDefault="007D0FF3" w:rsidP="008520E6">
                            <w:pPr>
                              <w:pStyle w:val="Byline"/>
                              <w:ind w:left="0"/>
                              <w:jc w:val="right"/>
                            </w:pPr>
                            <w:r w:rsidRPr="008520E6">
                              <w:rPr>
                                <w:sz w:val="16"/>
                                <w:szCs w:val="16"/>
                              </w:rPr>
                              <w:t>Year</w:t>
                            </w:r>
                            <w:r>
                              <w:t xml:space="preserve"> 6</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6BC4B021" id="Rectangle 16" o:spid="_x0000_s1027" style="position:absolute;margin-left:299.95pt;margin-top:-3.3pt;width:108.45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" fillcolor="#00344d" strokecolor="#00344d">
                <v:stroke startarrowwidth="narrow" startarrowlength="short" endarrowwidth="narrow" endarrowlength="short"/>
                <v:textbox inset="2.53958mm,1.2694mm,2.53958mm,1.2694mm">
                  <w:txbxContent>
                    <w:p w14:paraId="6863355C" w14:textId="77777777" w:rsidR="008520E6" w:rsidRDefault="007D0FF3" w:rsidP="008520E6">
                      <w:pPr>
                        <w:pStyle w:val="Byline"/>
                        <w:ind w:left="0"/>
                        <w:jc w:val="right"/>
                        <w:rPr>
                          <w:sz w:val="16"/>
                          <w:szCs w:val="16"/>
                        </w:rPr>
                      </w:pPr>
                      <w:r w:rsidRPr="008520E6">
                        <w:rPr>
                          <w:sz w:val="16"/>
                          <w:szCs w:val="16"/>
                        </w:rPr>
                        <w:t>School Journal</w:t>
                      </w:r>
                    </w:p>
                    <w:p w14:paraId="1E069D1D" w14:textId="73CBB171" w:rsidR="00790FB2" w:rsidRPr="008520E6" w:rsidRDefault="007D0FF3" w:rsidP="008520E6">
                      <w:pPr>
                        <w:pStyle w:val="Byline"/>
                        <w:ind w:left="0"/>
                        <w:jc w:val="right"/>
                        <w:rPr>
                          <w:sz w:val="16"/>
                          <w:szCs w:val="16"/>
                        </w:rPr>
                      </w:pPr>
                      <w:r w:rsidRPr="008520E6">
                        <w:rPr>
                          <w:sz w:val="16"/>
                          <w:szCs w:val="16"/>
                        </w:rPr>
                        <w:t>Level 3, May 2021</w:t>
                      </w:r>
                    </w:p>
                    <w:p w14:paraId="7EC617A1" w14:textId="77777777" w:rsidR="00790FB2" w:rsidRDefault="007D0FF3" w:rsidP="008520E6">
                      <w:pPr>
                        <w:pStyle w:val="Byline"/>
                        <w:ind w:left="0"/>
                        <w:jc w:val="right"/>
                      </w:pPr>
                      <w:r w:rsidRPr="008520E6">
                        <w:rPr>
                          <w:sz w:val="16"/>
                          <w:szCs w:val="16"/>
                        </w:rPr>
                        <w:t>Year</w:t>
                      </w:r>
                      <w:r>
                        <w:t xml:space="preserve"> 6</w:t>
                      </w:r>
                    </w:p>
                  </w:txbxContent>
                </v:textbox>
              </v:rect>
            </w:pict>
          </mc:Fallback>
        </mc:AlternateContent>
      </w:r>
      <w:r w:rsidR="007D0FF3">
        <w:rPr>
          <w:noProof/>
          <w:lang w:val="en-US"/>
        </w:rPr>
        <mc:AlternateContent>
          <mc:Choice Requires="wps">
            <w:drawing>
              <wp:anchor distT="0" distB="0" distL="0" distR="0" simplePos="0" relativeHeight="251654144" behindDoc="0" locked="0" layoutInCell="1" hidden="0" allowOverlap="1" wp14:anchorId="40C1CC2B" wp14:editId="4EFDF438">
                <wp:simplePos x="0" y="0"/>
                <wp:positionH relativeFrom="column">
                  <wp:posOffset>-533399</wp:posOffset>
                </wp:positionH>
                <wp:positionV relativeFrom="paragraph">
                  <wp:posOffset>-101599</wp:posOffset>
                </wp:positionV>
                <wp:extent cx="5457825" cy="77470"/>
                <wp:effectExtent l="0" t="0" r="0" b="0"/>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2621850" y="3746028"/>
                          <a:ext cx="5448300" cy="67945"/>
                        </a:xfrm>
                        <a:prstGeom prst="rect">
                          <a:avLst/>
                        </a:prstGeom>
                        <a:solidFill>
                          <a:srgbClr val="231F20"/>
                        </a:solidFill>
                        <a:ln>
                          <a:noFill/>
                        </a:ln>
                      </wps:spPr>
                      <wps:txbx>
                        <w:txbxContent>
                          <w:p w14:paraId="7315937A" w14:textId="77777777" w:rsidR="00790FB2" w:rsidRDefault="00790FB2">
                            <w:pPr>
                              <w:spacing w:before="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rect w14:anchorId="40C1CC2B" id="Rectangle 14" o:spid="_x0000_s1028" style="position:absolute;margin-left:-42pt;margin-top:-8pt;width:429.75pt;height:6.1pt;z-index:251654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" fillcolor="#231f20" stroked="f">
                <v:textbox inset="2.53958mm,2.53958mm,2.53958mm,2.53958mm">
                  <w:txbxContent>
                    <w:p w14:paraId="7315937A" w14:textId="77777777" w:rsidR="00790FB2" w:rsidRDefault="00790FB2">
                      <w:pPr>
                        <w:spacing w:before="0" w:line="240" w:lineRule="auto"/>
                        <w:textDirection w:val="btLr"/>
                      </w:pPr>
                    </w:p>
                  </w:txbxContent>
                </v:textbox>
                <w10:wrap type="square"/>
              </v:rect>
            </w:pict>
          </mc:Fallback>
        </mc:AlternateContent>
      </w:r>
    </w:p>
    <w:p w14:paraId="700E321D" w14:textId="12E0B50B" w:rsidR="00790FB2" w:rsidRDefault="007D0FF3">
      <w:pPr>
        <w:pBdr>
          <w:top w:val="nil"/>
          <w:left w:val="nil"/>
          <w:bottom w:val="nil"/>
          <w:right w:val="nil"/>
          <w:between w:val="nil"/>
        </w:pBdr>
        <w:spacing w:after="120"/>
        <w:ind w:left="567" w:right="2552" w:hanging="567"/>
        <w:rPr>
          <w:rFonts w:ascii="Arial" w:eastAsia="Arial" w:hAnsi="Arial"/>
          <w:color w:val="000000"/>
          <w:sz w:val="17"/>
          <w:szCs w:val="17"/>
        </w:rPr>
      </w:pPr>
      <w:r>
        <w:rPr>
          <w:rFonts w:ascii="Arial" w:eastAsia="Arial" w:hAnsi="Arial"/>
          <w:color w:val="000000"/>
          <w:sz w:val="17"/>
          <w:szCs w:val="17"/>
        </w:rPr>
        <w:t>The</w:t>
      </w:r>
      <w:r>
        <w:rPr>
          <w:rFonts w:ascii="Arial" w:eastAsia="Arial" w:hAnsi="Arial"/>
          <w:i/>
          <w:color w:val="000000"/>
          <w:sz w:val="17"/>
          <w:szCs w:val="17"/>
        </w:rPr>
        <w:t xml:space="preserve"> </w:t>
      </w:r>
      <w:hyperlink r:id="rId9">
        <w:r>
          <w:rPr>
            <w:rFonts w:ascii="Arial" w:eastAsia="Arial" w:hAnsi="Arial"/>
            <w:color w:val="000000"/>
            <w:sz w:val="17"/>
            <w:szCs w:val="17"/>
            <w:u w:val="single"/>
          </w:rPr>
          <w:t>Learning Progression Frameworks</w:t>
        </w:r>
      </w:hyperlink>
      <w:r>
        <w:rPr>
          <w:rFonts w:ascii="Arial" w:eastAsia="Arial" w:hAnsi="Arial"/>
          <w:color w:val="000000"/>
          <w:sz w:val="17"/>
          <w:szCs w:val="17"/>
        </w:rPr>
        <w:t xml:space="preserve"> </w:t>
      </w:r>
      <w:r w:rsidR="009822B3">
        <w:rPr>
          <w:rFonts w:ascii="Arial" w:eastAsia="Arial" w:hAnsi="Arial"/>
          <w:color w:val="000000"/>
          <w:sz w:val="17"/>
          <w:szCs w:val="17"/>
        </w:rPr>
        <w:t xml:space="preserve">(LPFs) </w:t>
      </w:r>
      <w:r>
        <w:rPr>
          <w:rFonts w:ascii="Arial" w:eastAsia="Arial" w:hAnsi="Arial"/>
          <w:color w:val="000000"/>
          <w:sz w:val="17"/>
          <w:szCs w:val="17"/>
        </w:rPr>
        <w:t>describe significant signposts in reading and writing as students develop and apply their literacy knowledge and skills with increasing expertise from school entry to the end of year 10.</w:t>
      </w:r>
      <w:r>
        <w:rPr>
          <w:noProof/>
          <w:lang w:val="en-US"/>
        </w:rPr>
        <w:drawing>
          <wp:anchor distT="0" distB="0" distL="114300" distR="114300" simplePos="0" relativeHeight="251661312" behindDoc="0" locked="0" layoutInCell="1" hidden="0" allowOverlap="1" wp14:anchorId="3C17583E" wp14:editId="66A103C9">
            <wp:simplePos x="0" y="0"/>
            <wp:positionH relativeFrom="column">
              <wp:posOffset>1</wp:posOffset>
            </wp:positionH>
            <wp:positionV relativeFrom="paragraph">
              <wp:posOffset>94864</wp:posOffset>
            </wp:positionV>
            <wp:extent cx="241200" cy="241200"/>
            <wp:effectExtent l="0" t="0" r="0" b="0"/>
            <wp:wrapSquare wrapText="right" distT="0" distB="0" distL="114300" distR="11430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1200" cy="241200"/>
                    </a:xfrm>
                    <a:prstGeom prst="rect">
                      <a:avLst/>
                    </a:prstGeom>
                    <a:ln/>
                  </pic:spPr>
                </pic:pic>
              </a:graphicData>
            </a:graphic>
          </wp:anchor>
        </w:drawing>
      </w:r>
    </w:p>
    <w:p w14:paraId="6BA578D8" w14:textId="77777777" w:rsidR="00790FB2" w:rsidRDefault="007D0FF3">
      <w:pPr>
        <w:pStyle w:val="Heading2"/>
      </w:pPr>
      <w:r>
        <w:t>Overview</w:t>
      </w:r>
    </w:p>
    <w:p w14:paraId="67C67852" w14:textId="1219293F" w:rsidR="00ED1F64" w:rsidRDefault="00EC2BAB" w:rsidP="008520E6">
      <w:pPr>
        <w:pStyle w:val="TSMtext"/>
        <w:rPr>
          <w:color w:val="00FF00"/>
        </w:rPr>
      </w:pPr>
      <w:r>
        <w:t xml:space="preserve">An inventive reimagining of the fairy-tale genre, based loosely around Little Red Riding Hood. </w:t>
      </w:r>
      <w:r w:rsidR="009822B3">
        <w:t>This is a</w:t>
      </w:r>
      <w:r>
        <w:t xml:space="preserve"> great model for student writing, especially for those who want to explore the creative possibilities of a retelling by innovating on a familiar form</w:t>
      </w:r>
      <w:r w:rsidR="007D0FF3">
        <w:t>.</w:t>
      </w:r>
      <w:r w:rsidR="00ED1F64">
        <w:t xml:space="preserve"> </w:t>
      </w:r>
    </w:p>
    <w:p w14:paraId="6C0502A5" w14:textId="77777777" w:rsidR="00790FB2" w:rsidRDefault="007D0FF3" w:rsidP="008520E6">
      <w:pPr>
        <w:pStyle w:val="TSMtext"/>
      </w:pPr>
      <w:r>
        <w:t xml:space="preserve">A PDF of the text is available at </w:t>
      </w:r>
      <w:hyperlink r:id="rId11">
        <w:r>
          <w:rPr>
            <w:u w:val="single"/>
          </w:rPr>
          <w:t>www.schooljournal.tki.org.nz</w:t>
        </w:r>
      </w:hyperlink>
    </w:p>
    <w:p w14:paraId="1743604A" w14:textId="77777777" w:rsidR="00790FB2" w:rsidRDefault="007D0FF3" w:rsidP="008520E6">
      <w:pPr>
        <w:pStyle w:val="Heading2"/>
        <w:rPr>
          <w:color w:val="000000"/>
        </w:rPr>
      </w:pPr>
      <w:r>
        <w:t>Themes</w:t>
      </w: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2093"/>
        <w:gridCol w:w="2268"/>
        <w:gridCol w:w="3685"/>
        <w:gridCol w:w="2160"/>
      </w:tblGrid>
      <w:tr w:rsidR="00790FB2" w14:paraId="61A613CA" w14:textId="77777777" w:rsidTr="00A76E0B">
        <w:trPr>
          <w:trHeight w:val="374"/>
        </w:trPr>
        <w:tc>
          <w:tcPr>
            <w:tcW w:w="2093" w:type="dxa"/>
          </w:tcPr>
          <w:p w14:paraId="0ED1C38A" w14:textId="77777777" w:rsidR="00790FB2" w:rsidRDefault="007D0FF3" w:rsidP="00225C1B">
            <w:pPr>
              <w:pStyle w:val="TSMtextbullets"/>
              <w:spacing w:before="60"/>
            </w:pPr>
            <w:r>
              <w:t>Fairy tales</w:t>
            </w:r>
          </w:p>
        </w:tc>
        <w:tc>
          <w:tcPr>
            <w:tcW w:w="2268" w:type="dxa"/>
          </w:tcPr>
          <w:p w14:paraId="204731A4" w14:textId="77777777" w:rsidR="00790FB2" w:rsidRDefault="007D0FF3" w:rsidP="00225C1B">
            <w:pPr>
              <w:pStyle w:val="TSMtextbullets"/>
              <w:numPr>
                <w:ilvl w:val="0"/>
                <w:numId w:val="17"/>
              </w:numPr>
              <w:spacing w:before="60"/>
            </w:pPr>
            <w:r>
              <w:t>Innovating</w:t>
            </w:r>
          </w:p>
        </w:tc>
        <w:tc>
          <w:tcPr>
            <w:tcW w:w="3685" w:type="dxa"/>
          </w:tcPr>
          <w:p w14:paraId="6648365E" w14:textId="77777777" w:rsidR="00790FB2" w:rsidRDefault="007D0FF3" w:rsidP="00225C1B">
            <w:pPr>
              <w:pStyle w:val="TSMtextbullets"/>
              <w:spacing w:before="60"/>
            </w:pPr>
            <w:r>
              <w:t xml:space="preserve">Character and human psychology </w:t>
            </w:r>
          </w:p>
        </w:tc>
        <w:tc>
          <w:tcPr>
            <w:tcW w:w="2160" w:type="dxa"/>
          </w:tcPr>
          <w:p w14:paraId="7B5AB386" w14:textId="77777777" w:rsidR="00790FB2" w:rsidRDefault="007D0FF3" w:rsidP="00225C1B">
            <w:pPr>
              <w:pStyle w:val="TSMtextbullets"/>
              <w:spacing w:before="60"/>
            </w:pPr>
            <w:r>
              <w:t>Humour</w:t>
            </w:r>
          </w:p>
        </w:tc>
      </w:tr>
    </w:tbl>
    <w:p w14:paraId="3B520CD1" w14:textId="77777777" w:rsidR="00790FB2" w:rsidRDefault="007D0FF3">
      <w:pPr>
        <w:pStyle w:val="Heading2"/>
      </w:pPr>
      <w:r>
        <w:t>Related texts</w:t>
      </w:r>
    </w:p>
    <w:p w14:paraId="55C27EFF" w14:textId="00E261A0" w:rsidR="00790FB2" w:rsidRDefault="007D0FF3" w:rsidP="008520E6">
      <w:pPr>
        <w:pStyle w:val="TSMtext"/>
      </w:pPr>
      <w:r w:rsidRPr="008520E6">
        <w:rPr>
          <w:b/>
          <w:bCs/>
        </w:rPr>
        <w:t>“The Red Ball”</w:t>
      </w:r>
      <w:r>
        <w:t xml:space="preserve"> SJ L3 May 2015 | </w:t>
      </w:r>
      <w:r w:rsidRPr="008520E6">
        <w:rPr>
          <w:b/>
          <w:bCs/>
        </w:rPr>
        <w:t>“The Healers’ Apprentice”</w:t>
      </w:r>
      <w:r>
        <w:t xml:space="preserve"> SJ L3 May 2016 | </w:t>
      </w:r>
      <w:r w:rsidR="001C21FD">
        <w:br/>
      </w:r>
      <w:r w:rsidRPr="008520E6">
        <w:rPr>
          <w:b/>
          <w:bCs/>
        </w:rPr>
        <w:t xml:space="preserve">“The Duel: The Inventors Awaken” </w:t>
      </w:r>
      <w:r>
        <w:t>SJ L3 May 2016</w:t>
      </w:r>
      <w:r w:rsidR="008520E6">
        <w:t xml:space="preserve"> </w:t>
      </w:r>
      <w:r w:rsidRPr="008520E6">
        <w:t>|</w:t>
      </w:r>
      <w:r w:rsidRPr="008520E6">
        <w:rPr>
          <w:b/>
          <w:bCs/>
        </w:rPr>
        <w:t xml:space="preserve"> “The Duel: The Final Challenge”</w:t>
      </w:r>
      <w:r>
        <w:t xml:space="preserve"> SJ L3 Aug 2016</w:t>
      </w:r>
    </w:p>
    <w:p w14:paraId="218EEB02" w14:textId="77777777" w:rsidR="00790FB2" w:rsidRDefault="007D0FF3">
      <w:pPr>
        <w:pStyle w:val="Heading2"/>
        <w:spacing w:after="120"/>
      </w:pPr>
      <w:r>
        <w:t>Strengthening reading behaviours (what to notice)</w:t>
      </w:r>
    </w:p>
    <w:tbl>
      <w:tblPr>
        <w:tblStyle w:val="a0"/>
        <w:tblW w:w="10206" w:type="dxa"/>
        <w:tblLayout w:type="fixed"/>
        <w:tblLook w:val="0000" w:firstRow="0" w:lastRow="0" w:firstColumn="0" w:lastColumn="0" w:noHBand="0" w:noVBand="0"/>
      </w:tblPr>
      <w:tblGrid>
        <w:gridCol w:w="4847"/>
        <w:gridCol w:w="5359"/>
      </w:tblGrid>
      <w:tr w:rsidR="00790FB2" w14:paraId="1BC2938C" w14:textId="77777777" w:rsidTr="00EC2BAB">
        <w:tc>
          <w:tcPr>
            <w:tcW w:w="4847" w:type="dxa"/>
            <w:tcBorders>
              <w:bottom w:val="single" w:sz="4" w:space="0" w:color="000000"/>
            </w:tcBorders>
            <w:shd w:val="clear" w:color="auto" w:fill="FFFFFF"/>
          </w:tcPr>
          <w:p w14:paraId="02DA7490" w14:textId="77777777" w:rsidR="00790FB2" w:rsidRDefault="007D0FF3">
            <w:pPr>
              <w:pStyle w:val="Heading3"/>
            </w:pPr>
            <w:r>
              <w:t>Text structure and features</w:t>
            </w:r>
          </w:p>
        </w:tc>
        <w:tc>
          <w:tcPr>
            <w:tcW w:w="5359" w:type="dxa"/>
            <w:tcBorders>
              <w:bottom w:val="single" w:sz="4" w:space="0" w:color="000000"/>
            </w:tcBorders>
            <w:shd w:val="clear" w:color="auto" w:fill="FFFFFF"/>
          </w:tcPr>
          <w:p w14:paraId="11B65AB5" w14:textId="77777777" w:rsidR="00790FB2" w:rsidRDefault="007D0FF3">
            <w:pPr>
              <w:pStyle w:val="Heading3"/>
            </w:pPr>
            <w:r>
              <w:t>Requiring students to:</w:t>
            </w:r>
          </w:p>
        </w:tc>
      </w:tr>
      <w:tr w:rsidR="00EC2BAB" w14:paraId="7C628D38" w14:textId="77777777" w:rsidTr="00EC2BAB">
        <w:tc>
          <w:tcPr>
            <w:tcW w:w="4847" w:type="dxa"/>
            <w:shd w:val="clear" w:color="auto" w:fill="F8F0E4"/>
          </w:tcPr>
          <w:p w14:paraId="4122AE98" w14:textId="3E4635E9" w:rsidR="00EC2BAB" w:rsidRDefault="00EC2BAB" w:rsidP="00EC2BAB">
            <w:pPr>
              <w:pStyle w:val="TSMtextbullets"/>
              <w:spacing w:before="120"/>
            </w:pPr>
            <w:r>
              <w:t xml:space="preserve">Implied information </w:t>
            </w:r>
            <w:r>
              <w:br/>
            </w:r>
            <w:r w:rsidRPr="001C21FD">
              <w:rPr>
                <w:i/>
                <w:iCs/>
              </w:rPr>
              <w:t xml:space="preserve">“Just follow me.” Now the pig laughed so hard that tears streamed from his eyes. He fussed about, looking for a handkerchief, then spent a moment wiping </w:t>
            </w:r>
            <w:r>
              <w:rPr>
                <w:i/>
                <w:iCs/>
              </w:rPr>
              <w:t>his eyes ..</w:t>
            </w:r>
            <w:r w:rsidRPr="001C21FD">
              <w:rPr>
                <w:i/>
                <w:iCs/>
              </w:rPr>
              <w:t>. Red noticed they were very long teeth, for a pig.</w:t>
            </w:r>
          </w:p>
        </w:tc>
        <w:tc>
          <w:tcPr>
            <w:tcW w:w="5359" w:type="dxa"/>
            <w:shd w:val="clear" w:color="auto" w:fill="F8F0E4"/>
          </w:tcPr>
          <w:p w14:paraId="2B69294F" w14:textId="3E208064" w:rsidR="00EC2BAB" w:rsidRPr="008520E6" w:rsidRDefault="00EC2BAB" w:rsidP="00EC2BAB">
            <w:pPr>
              <w:pStyle w:val="TSMtextbullets"/>
              <w:spacing w:before="120"/>
              <w:rPr>
                <w:b/>
              </w:rPr>
            </w:pPr>
            <w:r>
              <w:t xml:space="preserve">use the context, </w:t>
            </w:r>
            <w:r w:rsidR="009822B3">
              <w:t xml:space="preserve">their </w:t>
            </w:r>
            <w:r>
              <w:t>prior knowledge of fairy tales, particularly Little Red Riding Hood, to infer that the pig is actually a wolf in disguise</w:t>
            </w:r>
          </w:p>
        </w:tc>
      </w:tr>
      <w:tr w:rsidR="00EC2BAB" w14:paraId="49B04DA0" w14:textId="77777777" w:rsidTr="00EC2BAB">
        <w:tc>
          <w:tcPr>
            <w:tcW w:w="4847" w:type="dxa"/>
            <w:shd w:val="clear" w:color="auto" w:fill="F8F0E4"/>
          </w:tcPr>
          <w:p w14:paraId="471C5365" w14:textId="4E91294F" w:rsidR="00EC2BAB" w:rsidRDefault="00EC2BAB" w:rsidP="00EC2BAB">
            <w:pPr>
              <w:pStyle w:val="TSMtextbullets"/>
            </w:pPr>
            <w:r>
              <w:t>Connotative, sarcastic, and colloquial language</w:t>
            </w:r>
            <w:r>
              <w:br/>
            </w:r>
            <w:r>
              <w:rPr>
                <w:i/>
                <w:iCs/>
              </w:rPr>
              <w:t>“</w:t>
            </w:r>
            <w:r w:rsidRPr="008520E6">
              <w:rPr>
                <w:i/>
                <w:iCs/>
              </w:rPr>
              <w:t>Wow. A human. The smartest creature</w:t>
            </w:r>
            <w:r>
              <w:rPr>
                <w:i/>
                <w:iCs/>
              </w:rPr>
              <w:t>”</w:t>
            </w:r>
            <w:r w:rsidRPr="008520E6">
              <w:rPr>
                <w:i/>
                <w:iCs/>
              </w:rPr>
              <w:t xml:space="preserve">; </w:t>
            </w:r>
            <w:r w:rsidR="009822B3">
              <w:rPr>
                <w:i/>
                <w:iCs/>
              </w:rPr>
              <w:t>p</w:t>
            </w:r>
            <w:r w:rsidRPr="008520E6">
              <w:rPr>
                <w:i/>
                <w:iCs/>
              </w:rPr>
              <w:t xml:space="preserve">aid you a compliment; </w:t>
            </w:r>
            <w:r>
              <w:rPr>
                <w:i/>
                <w:iCs/>
              </w:rPr>
              <w:t>“</w:t>
            </w:r>
            <w:r w:rsidRPr="008520E6">
              <w:rPr>
                <w:i/>
                <w:iCs/>
              </w:rPr>
              <w:t>Your lot invented the things</w:t>
            </w:r>
            <w:r>
              <w:rPr>
                <w:i/>
                <w:iCs/>
              </w:rPr>
              <w:t>”</w:t>
            </w:r>
            <w:r w:rsidRPr="008520E6">
              <w:rPr>
                <w:i/>
                <w:iCs/>
              </w:rPr>
              <w:t>; They were trying to catch Red’s attention</w:t>
            </w:r>
            <w:r>
              <w:rPr>
                <w:i/>
                <w:iCs/>
              </w:rPr>
              <w:t>;</w:t>
            </w:r>
            <w:r w:rsidRPr="008520E6">
              <w:rPr>
                <w:i/>
                <w:iCs/>
              </w:rPr>
              <w:t xml:space="preserve"> </w:t>
            </w:r>
            <w:r w:rsidR="009822B3">
              <w:rPr>
                <w:i/>
                <w:iCs/>
              </w:rPr>
              <w:t>s</w:t>
            </w:r>
            <w:r w:rsidRPr="008520E6">
              <w:rPr>
                <w:i/>
                <w:iCs/>
              </w:rPr>
              <w:t>omething was up</w:t>
            </w:r>
            <w:r w:rsidR="009822B3">
              <w:rPr>
                <w:i/>
                <w:iCs/>
              </w:rPr>
              <w:t>.</w:t>
            </w:r>
            <w:r>
              <w:t xml:space="preserve"> </w:t>
            </w:r>
          </w:p>
        </w:tc>
        <w:tc>
          <w:tcPr>
            <w:tcW w:w="5359" w:type="dxa"/>
            <w:shd w:val="clear" w:color="auto" w:fill="F8F0E4"/>
          </w:tcPr>
          <w:p w14:paraId="24B83404" w14:textId="0D8C75C9" w:rsidR="00EC2BAB" w:rsidRDefault="00EC2BAB" w:rsidP="00EC2BAB">
            <w:pPr>
              <w:pStyle w:val="TSMtextbullets"/>
            </w:pPr>
            <w:r>
              <w:t xml:space="preserve">use their knowledge of book language (particularly of fairy tales) and the context, in combination with everyday language and phrases, to interpret the </w:t>
            </w:r>
            <w:r w:rsidR="000A255D">
              <w:t xml:space="preserve">intended </w:t>
            </w:r>
            <w:r>
              <w:t xml:space="preserve">meaning </w:t>
            </w:r>
            <w:r w:rsidR="000A255D">
              <w:t xml:space="preserve">of </w:t>
            </w:r>
            <w:r>
              <w:t xml:space="preserve">the </w:t>
            </w:r>
            <w:r w:rsidR="000A255D">
              <w:t>words</w:t>
            </w:r>
          </w:p>
        </w:tc>
      </w:tr>
      <w:tr w:rsidR="00EC2BAB" w14:paraId="33689761" w14:textId="77777777" w:rsidTr="00EC2BAB">
        <w:tc>
          <w:tcPr>
            <w:tcW w:w="4847" w:type="dxa"/>
            <w:shd w:val="clear" w:color="auto" w:fill="F8F0E4"/>
          </w:tcPr>
          <w:p w14:paraId="25257070" w14:textId="09F3F66C" w:rsidR="00EC2BAB" w:rsidRDefault="00EC2BAB" w:rsidP="00EC2BAB">
            <w:pPr>
              <w:pStyle w:val="TSMtextbullets"/>
            </w:pPr>
            <w:r>
              <w:t xml:space="preserve">Competing </w:t>
            </w:r>
            <w:r w:rsidRPr="008520E6">
              <w:t>information</w:t>
            </w:r>
            <w:r>
              <w:br/>
            </w:r>
            <w:r w:rsidRPr="001C21FD">
              <w:rPr>
                <w:i/>
                <w:iCs/>
              </w:rPr>
              <w:t>Red walked a little way</w:t>
            </w:r>
            <w:r>
              <w:rPr>
                <w:i/>
                <w:iCs/>
              </w:rPr>
              <w:t>,</w:t>
            </w:r>
            <w:r w:rsidRPr="001C21FD">
              <w:rPr>
                <w:i/>
                <w:iCs/>
              </w:rPr>
              <w:t xml:space="preserve"> </w:t>
            </w:r>
            <w:r>
              <w:rPr>
                <w:i/>
                <w:iCs/>
              </w:rPr>
              <w:t>then</w:t>
            </w:r>
            <w:r w:rsidRPr="001C21FD">
              <w:rPr>
                <w:i/>
                <w:iCs/>
              </w:rPr>
              <w:t xml:space="preserve"> sat down to eat an apple. Then a plum.</w:t>
            </w:r>
          </w:p>
        </w:tc>
        <w:tc>
          <w:tcPr>
            <w:tcW w:w="5359" w:type="dxa"/>
            <w:shd w:val="clear" w:color="auto" w:fill="F8F0E4"/>
          </w:tcPr>
          <w:p w14:paraId="28572D10" w14:textId="3581CD1A" w:rsidR="00EC2BAB" w:rsidRDefault="00EC2BAB" w:rsidP="00EC2BAB">
            <w:pPr>
              <w:pStyle w:val="TSMtextbullets"/>
            </w:pPr>
            <w:r>
              <w:t xml:space="preserve">differentiate between information that is important to the plot and interesting </w:t>
            </w:r>
            <w:r w:rsidRPr="008520E6">
              <w:t>details</w:t>
            </w:r>
            <w:r>
              <w:t xml:space="preserve"> that make no difference to it</w:t>
            </w:r>
          </w:p>
        </w:tc>
      </w:tr>
      <w:tr w:rsidR="00EC2BAB" w14:paraId="6A6CF1FA" w14:textId="77777777" w:rsidTr="00EC2BAB">
        <w:tc>
          <w:tcPr>
            <w:tcW w:w="4847" w:type="dxa"/>
            <w:shd w:val="clear" w:color="auto" w:fill="F8F0E4"/>
          </w:tcPr>
          <w:p w14:paraId="63C15B31" w14:textId="08BCCDEB" w:rsidR="00EC2BAB" w:rsidRDefault="00EC2BAB" w:rsidP="00EC2BAB">
            <w:pPr>
              <w:pStyle w:val="TSMtextbullets"/>
            </w:pPr>
            <w:r>
              <w:t>Italics for emphasis and effect</w:t>
            </w:r>
            <w:r w:rsidRPr="008520E6">
              <w:rPr>
                <w:i/>
                <w:iCs/>
              </w:rPr>
              <w:br/>
            </w:r>
            <w:r w:rsidRPr="00E85F36">
              <w:rPr>
                <w:i/>
                <w:iCs/>
                <w:u w:val="single"/>
              </w:rPr>
              <w:t>How could you expect someone to be nice when their stomach was empty</w:t>
            </w:r>
            <w:r w:rsidRPr="008520E6">
              <w:rPr>
                <w:i/>
                <w:iCs/>
              </w:rPr>
              <w:t>?</w:t>
            </w:r>
            <w:r>
              <w:rPr>
                <w:i/>
                <w:iCs/>
              </w:rPr>
              <w:br/>
            </w:r>
            <w:r w:rsidRPr="008520E6">
              <w:rPr>
                <w:i/>
                <w:iCs/>
              </w:rPr>
              <w:t>“</w:t>
            </w:r>
            <w:r w:rsidRPr="009822B3">
              <w:rPr>
                <w:i/>
                <w:iCs/>
              </w:rPr>
              <w:t xml:space="preserve">Asked </w:t>
            </w:r>
            <w:r w:rsidRPr="00690D33">
              <w:rPr>
                <w:i/>
                <w:iCs/>
                <w:u w:val="single"/>
              </w:rPr>
              <w:t>me</w:t>
            </w:r>
            <w:r w:rsidRPr="008520E6">
              <w:rPr>
                <w:i/>
                <w:iCs/>
              </w:rPr>
              <w:t xml:space="preserve">. As if anyone </w:t>
            </w:r>
            <w:r w:rsidRPr="00690D33">
              <w:rPr>
                <w:i/>
                <w:iCs/>
                <w:u w:val="single"/>
              </w:rPr>
              <w:t>asks me</w:t>
            </w:r>
            <w:r w:rsidRPr="008520E6">
              <w:rPr>
                <w:i/>
                <w:iCs/>
              </w:rPr>
              <w:t xml:space="preserve"> anything.”</w:t>
            </w:r>
          </w:p>
        </w:tc>
        <w:tc>
          <w:tcPr>
            <w:tcW w:w="5359" w:type="dxa"/>
            <w:shd w:val="clear" w:color="auto" w:fill="F8F0E4"/>
          </w:tcPr>
          <w:p w14:paraId="0BD44BCF" w14:textId="72CA6B32" w:rsidR="00EC2BAB" w:rsidRDefault="00EC2BAB" w:rsidP="00EC2BAB">
            <w:pPr>
              <w:pStyle w:val="TSMtextbullets"/>
            </w:pPr>
            <w:r>
              <w:t>recognise and understand the reasons for the deliberate emphasis on particular words (</w:t>
            </w:r>
            <w:r w:rsidR="009822B3">
              <w:t>that is</w:t>
            </w:r>
            <w:r>
              <w:t>, to strengthen meaning or to understand Red’s thoughts).</w:t>
            </w:r>
          </w:p>
        </w:tc>
      </w:tr>
    </w:tbl>
    <w:tbl>
      <w:tblPr>
        <w:tblStyle w:val="a1"/>
        <w:tblW w:w="10206"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3137"/>
        <w:gridCol w:w="7069"/>
      </w:tblGrid>
      <w:tr w:rsidR="00790FB2" w14:paraId="139810BD" w14:textId="77777777" w:rsidTr="00C25049">
        <w:tc>
          <w:tcPr>
            <w:tcW w:w="10149" w:type="dxa"/>
            <w:gridSpan w:val="2"/>
            <w:tcBorders>
              <w:top w:val="nil"/>
              <w:bottom w:val="single" w:sz="4" w:space="0" w:color="000000" w:themeColor="text1"/>
            </w:tcBorders>
            <w:shd w:val="clear" w:color="auto" w:fill="FFFFFF"/>
          </w:tcPr>
          <w:p w14:paraId="3B10EE70" w14:textId="77777777" w:rsidR="00790FB2" w:rsidRDefault="007D0FF3">
            <w:pPr>
              <w:pStyle w:val="Heading3"/>
            </w:pPr>
            <w:r>
              <w:t>Vocabulary</w:t>
            </w:r>
          </w:p>
        </w:tc>
      </w:tr>
      <w:tr w:rsidR="00790FB2" w14:paraId="1C67278A" w14:textId="77777777" w:rsidTr="00C25049">
        <w:tc>
          <w:tcPr>
            <w:tcW w:w="3119" w:type="dxa"/>
            <w:tcBorders>
              <w:top w:val="nil"/>
              <w:bottom w:val="nil"/>
              <w:right w:val="nil"/>
            </w:tcBorders>
            <w:shd w:val="clear" w:color="auto" w:fill="F8F0E4"/>
          </w:tcPr>
          <w:p w14:paraId="4BC6D22A" w14:textId="77777777" w:rsidR="00790FB2" w:rsidRPr="005C0963" w:rsidRDefault="007D0FF3" w:rsidP="008520E6">
            <w:pPr>
              <w:pStyle w:val="TSMtext"/>
            </w:pPr>
            <w:r w:rsidRPr="005C0963">
              <w:t>Some possibly difficult vocabulary</w:t>
            </w:r>
          </w:p>
        </w:tc>
        <w:tc>
          <w:tcPr>
            <w:tcW w:w="7030" w:type="dxa"/>
            <w:tcBorders>
              <w:top w:val="nil"/>
              <w:left w:val="nil"/>
              <w:bottom w:val="nil"/>
            </w:tcBorders>
            <w:shd w:val="clear" w:color="auto" w:fill="F8F0E4"/>
          </w:tcPr>
          <w:p w14:paraId="3F939926" w14:textId="6AE537B2" w:rsidR="00790FB2" w:rsidRPr="005C0963" w:rsidRDefault="00EC2BAB" w:rsidP="008520E6">
            <w:pPr>
              <w:pStyle w:val="TSMtext"/>
            </w:pPr>
            <w:r>
              <w:t>p</w:t>
            </w:r>
            <w:r w:rsidRPr="005C0963">
              <w:t>eculiar</w:t>
            </w:r>
            <w:r>
              <w:t>,</w:t>
            </w:r>
            <w:r w:rsidRPr="005C0963">
              <w:t xml:space="preserve"> paid you a compliment</w:t>
            </w:r>
            <w:r>
              <w:t>,</w:t>
            </w:r>
            <w:r w:rsidRPr="005C0963">
              <w:t xml:space="preserve"> shrugged, automobile</w:t>
            </w:r>
            <w:r>
              <w:t xml:space="preserve">, </w:t>
            </w:r>
            <w:r w:rsidRPr="005C0963">
              <w:t>agitated</w:t>
            </w:r>
            <w:r>
              <w:t>,</w:t>
            </w:r>
            <w:r w:rsidRPr="005C0963">
              <w:t xml:space="preserve"> gullible, distracted, jiggled, glistening</w:t>
            </w:r>
            <w:r>
              <w:t>,</w:t>
            </w:r>
            <w:r w:rsidRPr="005C0963">
              <w:t xml:space="preserve"> flailing</w:t>
            </w:r>
          </w:p>
        </w:tc>
      </w:tr>
    </w:tbl>
    <w:tbl>
      <w:tblPr>
        <w:tblStyle w:val="a2"/>
        <w:tblW w:w="10206"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10206"/>
      </w:tblGrid>
      <w:tr w:rsidR="00790FB2" w14:paraId="491D997A" w14:textId="77777777" w:rsidTr="00C25049">
        <w:tc>
          <w:tcPr>
            <w:tcW w:w="10149" w:type="dxa"/>
            <w:tcBorders>
              <w:top w:val="nil"/>
              <w:bottom w:val="single" w:sz="4" w:space="0" w:color="000000" w:themeColor="text1"/>
            </w:tcBorders>
            <w:shd w:val="clear" w:color="auto" w:fill="FFFFFF"/>
          </w:tcPr>
          <w:p w14:paraId="7B500D5D" w14:textId="77777777" w:rsidR="00790FB2" w:rsidRDefault="007D0FF3">
            <w:pPr>
              <w:pStyle w:val="Heading3"/>
            </w:pPr>
            <w:r>
              <w:t>Helpful prior knowledge (pre-reading and introducing the text)</w:t>
            </w:r>
          </w:p>
        </w:tc>
      </w:tr>
      <w:tr w:rsidR="00790FB2" w14:paraId="6433F976" w14:textId="77777777" w:rsidTr="00C25049">
        <w:tc>
          <w:tcPr>
            <w:tcW w:w="10149" w:type="dxa"/>
            <w:tcBorders>
              <w:top w:val="single" w:sz="4" w:space="0" w:color="000000" w:themeColor="text1"/>
              <w:bottom w:val="nil"/>
            </w:tcBorders>
            <w:shd w:val="clear" w:color="auto" w:fill="F8F0E4"/>
          </w:tcPr>
          <w:p w14:paraId="0F95BE5B" w14:textId="2FABA487" w:rsidR="00790FB2" w:rsidRDefault="007D0FF3" w:rsidP="00434B06">
            <w:pPr>
              <w:pStyle w:val="TSMtextbullets"/>
              <w:spacing w:before="120"/>
            </w:pPr>
            <w:r>
              <w:t>Fairy</w:t>
            </w:r>
            <w:r w:rsidR="00A23C7B">
              <w:t xml:space="preserve"> </w:t>
            </w:r>
            <w:r>
              <w:t>tale</w:t>
            </w:r>
            <w:r w:rsidR="00A23C7B">
              <w:t>s are a particular</w:t>
            </w:r>
            <w:r>
              <w:t xml:space="preserve"> genre</w:t>
            </w:r>
            <w:r w:rsidR="00A23C7B">
              <w:t>.</w:t>
            </w:r>
          </w:p>
          <w:p w14:paraId="7EB46526" w14:textId="733197D5" w:rsidR="00790FB2" w:rsidRDefault="00EF6CFA" w:rsidP="00434B06">
            <w:pPr>
              <w:pStyle w:val="TSMtextbullets"/>
            </w:pPr>
            <w:r>
              <w:t>I</w:t>
            </w:r>
            <w:r w:rsidR="007D0FF3">
              <w:t>rony and humour</w:t>
            </w:r>
            <w:r>
              <w:t xml:space="preserve"> can be powerful techniques when used in stories.</w:t>
            </w:r>
          </w:p>
          <w:p w14:paraId="69995691" w14:textId="3FFABDE8" w:rsidR="00790FB2" w:rsidRDefault="00EF6CFA" w:rsidP="00434B06">
            <w:pPr>
              <w:pStyle w:val="TSMtextbullets"/>
            </w:pPr>
            <w:r>
              <w:t>T</w:t>
            </w:r>
            <w:r w:rsidR="00EC2BAB">
              <w:t>he role</w:t>
            </w:r>
            <w:r>
              <w:t>s</w:t>
            </w:r>
            <w:r w:rsidR="00EC2BAB">
              <w:t xml:space="preserve"> of the wolf and pig </w:t>
            </w:r>
            <w:r>
              <w:t xml:space="preserve">often appear </w:t>
            </w:r>
            <w:r w:rsidR="00EC2BAB">
              <w:t xml:space="preserve">in fairy </w:t>
            </w:r>
            <w:r>
              <w:t>tale</w:t>
            </w:r>
            <w:r w:rsidR="00EC2BAB">
              <w:t>s</w:t>
            </w:r>
            <w:r w:rsidR="0050098D">
              <w:t>.</w:t>
            </w:r>
            <w:r w:rsidR="00EC2BAB">
              <w:t xml:space="preserve"> (</w:t>
            </w:r>
            <w:r w:rsidR="00EC2BAB">
              <w:rPr>
                <w:rFonts w:eastAsia="Arial"/>
                <w:color w:val="000000"/>
                <w:szCs w:val="17"/>
              </w:rPr>
              <w:t xml:space="preserve">Some English language learners may benefit from pre-reading or viewing some traditional fairy tales such as </w:t>
            </w:r>
            <w:r w:rsidR="00EC2BAB" w:rsidRPr="00E85F36">
              <w:rPr>
                <w:rFonts w:eastAsia="Arial"/>
                <w:color w:val="000000"/>
                <w:szCs w:val="17"/>
              </w:rPr>
              <w:t>Little Red Riding Hood</w:t>
            </w:r>
            <w:r w:rsidR="00EC2BAB">
              <w:rPr>
                <w:rFonts w:eastAsia="Arial"/>
                <w:i/>
                <w:iCs/>
                <w:color w:val="000000"/>
                <w:szCs w:val="17"/>
              </w:rPr>
              <w:t xml:space="preserve"> </w:t>
            </w:r>
            <w:r w:rsidR="00EC2BAB">
              <w:rPr>
                <w:rFonts w:eastAsia="Arial"/>
                <w:color w:val="000000"/>
                <w:szCs w:val="17"/>
              </w:rPr>
              <w:t>or</w:t>
            </w:r>
            <w:r w:rsidR="00EC2BAB" w:rsidRPr="002164D8">
              <w:rPr>
                <w:rFonts w:eastAsia="Arial"/>
                <w:color w:val="000000"/>
                <w:szCs w:val="17"/>
              </w:rPr>
              <w:t xml:space="preserve"> </w:t>
            </w:r>
            <w:r w:rsidR="00EC2BAB" w:rsidRPr="00E85F36">
              <w:rPr>
                <w:rFonts w:eastAsia="Arial"/>
                <w:color w:val="000000"/>
                <w:szCs w:val="17"/>
              </w:rPr>
              <w:t>The Three Little Pigs</w:t>
            </w:r>
            <w:r w:rsidR="00EC2BAB">
              <w:rPr>
                <w:rFonts w:eastAsia="Arial"/>
                <w:i/>
                <w:iCs/>
                <w:color w:val="000000"/>
                <w:szCs w:val="17"/>
              </w:rPr>
              <w:t>.</w:t>
            </w:r>
            <w:r w:rsidR="00EC2BAB">
              <w:rPr>
                <w:rFonts w:eastAsia="Arial"/>
                <w:color w:val="000000"/>
                <w:szCs w:val="17"/>
              </w:rPr>
              <w:t xml:space="preserve"> They could compare them with traditional tales from their homeland and discuss whether these creatures are depicted in a similar way</w:t>
            </w:r>
            <w:r w:rsidR="002164D8">
              <w:rPr>
                <w:rFonts w:eastAsia="Arial"/>
                <w:color w:val="000000"/>
                <w:szCs w:val="17"/>
              </w:rPr>
              <w:t>.</w:t>
            </w:r>
            <w:r>
              <w:rPr>
                <w:rFonts w:eastAsia="Arial"/>
                <w:color w:val="000000"/>
                <w:szCs w:val="17"/>
              </w:rPr>
              <w:t>)</w:t>
            </w:r>
          </w:p>
          <w:p w14:paraId="3A9AEAF1" w14:textId="3BE46FC3" w:rsidR="00790FB2" w:rsidRDefault="00510633" w:rsidP="00434B06">
            <w:pPr>
              <w:pStyle w:val="TSMtextbullets"/>
            </w:pPr>
            <w:r>
              <w:t>We can</w:t>
            </w:r>
            <w:r w:rsidR="00EF6CFA">
              <w:t xml:space="preserve"> innovate on tr</w:t>
            </w:r>
            <w:r w:rsidR="007D0FF3">
              <w:t>aditional stories</w:t>
            </w:r>
            <w:r>
              <w:t xml:space="preserve"> to tell a slightly different or new story</w:t>
            </w:r>
            <w:r w:rsidR="001C21FD">
              <w:t>.</w:t>
            </w:r>
          </w:p>
        </w:tc>
      </w:tr>
    </w:tbl>
    <w:p w14:paraId="38F622DF" w14:textId="77777777" w:rsidR="00790FB2" w:rsidRDefault="007D0FF3">
      <w:pPr>
        <w:pStyle w:val="Heading2"/>
        <w:spacing w:after="120"/>
      </w:pPr>
      <w:r>
        <w:br w:type="page"/>
      </w:r>
      <w:r>
        <w:lastRenderedPageBreak/>
        <w:t>Possible reading and writing purposes</w:t>
      </w:r>
    </w:p>
    <w:p w14:paraId="26BF8AC2" w14:textId="0FA163AE" w:rsidR="00790FB2" w:rsidRDefault="002900AE" w:rsidP="00434B06">
      <w:pPr>
        <w:pStyle w:val="TSMtextbullets"/>
      </w:pPr>
      <w:r>
        <w:t>E</w:t>
      </w:r>
      <w:r w:rsidR="007D0FF3">
        <w:t xml:space="preserve">njoy a quirky innovation on a traditional fairy </w:t>
      </w:r>
      <w:r w:rsidR="00EF6CFA">
        <w:t>tale</w:t>
      </w:r>
      <w:r>
        <w:t xml:space="preserve"> about how </w:t>
      </w:r>
      <w:r w:rsidR="007D0FF3" w:rsidRPr="002900AE">
        <w:t>an enterprising young girl deals with a creature in disguise</w:t>
      </w:r>
    </w:p>
    <w:p w14:paraId="1D3AFCB6" w14:textId="77777777" w:rsidR="00790FB2" w:rsidRDefault="007D0FF3" w:rsidP="00434B06">
      <w:pPr>
        <w:pStyle w:val="TSMtextbullets"/>
      </w:pPr>
      <w:r>
        <w:t>Identify and evaluate the structure and features of a traditional fairy tale</w:t>
      </w:r>
    </w:p>
    <w:p w14:paraId="7AFD897C" w14:textId="73A4BF9D" w:rsidR="00790FB2" w:rsidRPr="004B1F4E" w:rsidRDefault="007D0FF3" w:rsidP="00434B06">
      <w:pPr>
        <w:pStyle w:val="TSMtextbullets"/>
      </w:pPr>
      <w:r w:rsidRPr="004B1F4E">
        <w:t>Explore the author’s purpose</w:t>
      </w:r>
    </w:p>
    <w:p w14:paraId="4D6E9327" w14:textId="1257E05A" w:rsidR="00ED1F64" w:rsidRPr="004B1F4E" w:rsidRDefault="00ED1F64" w:rsidP="00434B06">
      <w:pPr>
        <w:pStyle w:val="TSMtextbullets"/>
        <w:rPr>
          <w:sz w:val="16"/>
          <w:szCs w:val="16"/>
        </w:rPr>
      </w:pPr>
      <w:r w:rsidRPr="004B1F4E">
        <w:t>Identify and evaluate the effect of changing elements of</w:t>
      </w:r>
      <w:r w:rsidR="005C0963" w:rsidRPr="004B1F4E">
        <w:t xml:space="preserve"> </w:t>
      </w:r>
      <w:r w:rsidRPr="004B1F4E">
        <w:t xml:space="preserve">a </w:t>
      </w:r>
      <w:sdt>
        <w:sdtPr>
          <w:tag w:val="goog_rdk_0"/>
          <w:id w:val="1957284819"/>
        </w:sdtPr>
        <w:sdtEndPr/>
        <w:sdtContent/>
      </w:sdt>
      <w:r w:rsidRPr="004B1F4E">
        <w:t>traditional fairy tale</w:t>
      </w:r>
      <w:r w:rsidR="005C0963" w:rsidRPr="004B1F4E">
        <w:t xml:space="preserve"> and then use this technique and their own experience to create their own story</w:t>
      </w:r>
      <w:r w:rsidR="001C21FD">
        <w:t>.</w:t>
      </w:r>
    </w:p>
    <w:p w14:paraId="6B90632A" w14:textId="77777777" w:rsidR="00790FB2" w:rsidRPr="004B1F4E" w:rsidRDefault="007D0FF3" w:rsidP="00434B06">
      <w:pPr>
        <w:pStyle w:val="TSMtext"/>
        <w:rPr>
          <w:rFonts w:eastAsia="Arial"/>
          <w:b/>
          <w:szCs w:val="17"/>
        </w:rPr>
      </w:pPr>
      <w:r w:rsidRPr="004B1F4E">
        <w:rPr>
          <w:rFonts w:eastAsia="Arial"/>
          <w:szCs w:val="17"/>
        </w:rPr>
        <w:t xml:space="preserve">See </w:t>
      </w:r>
      <w:r w:rsidRPr="004B1F4E">
        <w:rPr>
          <w:rFonts w:eastAsia="Arial"/>
          <w:i/>
          <w:szCs w:val="17"/>
        </w:rPr>
        <w:t xml:space="preserve">Effective Literacy Practice in Years 5–8 </w:t>
      </w:r>
      <w:r w:rsidRPr="004B1F4E">
        <w:rPr>
          <w:rFonts w:eastAsia="Arial"/>
          <w:szCs w:val="17"/>
        </w:rPr>
        <w:t>for information about teaching comprehension strategies (</w:t>
      </w:r>
      <w:hyperlink r:id="rId12">
        <w:r w:rsidRPr="004B1F4E">
          <w:rPr>
            <w:rFonts w:eastAsia="Arial"/>
            <w:szCs w:val="17"/>
            <w:u w:val="single"/>
          </w:rPr>
          <w:t>Teaching comprehension</w:t>
        </w:r>
      </w:hyperlink>
      <w:r w:rsidRPr="004B1F4E">
        <w:rPr>
          <w:rFonts w:eastAsia="Arial"/>
          <w:szCs w:val="17"/>
        </w:rPr>
        <w:t xml:space="preserve">) </w:t>
      </w:r>
      <w:r w:rsidRPr="004B1F4E">
        <w:rPr>
          <w:rFonts w:eastAsia="Arial"/>
          <w:szCs w:val="17"/>
        </w:rPr>
        <w:br/>
        <w:t>and for suggestions on using this text with your students (</w:t>
      </w:r>
      <w:hyperlink r:id="rId13">
        <w:r w:rsidRPr="004B1F4E">
          <w:rPr>
            <w:rFonts w:eastAsia="Arial"/>
            <w:szCs w:val="17"/>
            <w:u w:val="single"/>
          </w:rPr>
          <w:t>Approaches to teaching reading</w:t>
        </w:r>
      </w:hyperlink>
      <w:r w:rsidRPr="004B1F4E">
        <w:rPr>
          <w:rFonts w:eastAsia="Arial"/>
          <w:szCs w:val="17"/>
        </w:rPr>
        <w:t xml:space="preserve">). </w:t>
      </w:r>
    </w:p>
    <w:p w14:paraId="1D392BAF" w14:textId="77777777" w:rsidR="00790FB2" w:rsidRPr="004B1F4E" w:rsidRDefault="007D0FF3" w:rsidP="00434B06">
      <w:pPr>
        <w:pStyle w:val="Heading2"/>
      </w:pPr>
      <w:r w:rsidRPr="004B1F4E">
        <w:t xml:space="preserve">Possible curriculum </w:t>
      </w:r>
      <w:r w:rsidRPr="00434B06">
        <w:t>contexts</w:t>
      </w:r>
    </w:p>
    <w:p w14:paraId="354DA1EE" w14:textId="3DCC1E10" w:rsidR="00790FB2" w:rsidRDefault="007D0FF3" w:rsidP="00434B06">
      <w:pPr>
        <w:pStyle w:val="TSMtext"/>
        <w:rPr>
          <w:rFonts w:eastAsia="Arial"/>
          <w:color w:val="000000"/>
          <w:szCs w:val="17"/>
        </w:rPr>
      </w:pPr>
      <w:r>
        <w:rPr>
          <w:rFonts w:eastAsia="Arial"/>
          <w:color w:val="000000"/>
          <w:szCs w:val="17"/>
        </w:rPr>
        <w:t xml:space="preserve">This text has links to level 3 of </w:t>
      </w:r>
      <w:r>
        <w:rPr>
          <w:rFonts w:eastAsia="Arial"/>
          <w:i/>
          <w:color w:val="000000"/>
          <w:szCs w:val="17"/>
        </w:rPr>
        <w:t>The New Zealand Curriculum</w:t>
      </w:r>
      <w:r>
        <w:rPr>
          <w:rFonts w:eastAsia="Arial"/>
          <w:color w:val="000000"/>
          <w:szCs w:val="17"/>
        </w:rPr>
        <w:t xml:space="preserve"> in:  </w:t>
      </w:r>
      <w:r w:rsidRPr="00434B06">
        <w:rPr>
          <w:rFonts w:asciiTheme="minorHAnsi" w:eastAsia="Arial" w:hAnsiTheme="minorHAnsi"/>
          <w:color w:val="000000"/>
          <w:sz w:val="20"/>
          <w:szCs w:val="20"/>
        </w:rPr>
        <w:t xml:space="preserve"> </w:t>
      </w:r>
      <w:hyperlink r:id="rId14">
        <w:r w:rsidRPr="001C21FD">
          <w:rPr>
            <w:rFonts w:asciiTheme="majorHAnsi" w:eastAsia="Calibri" w:hAnsiTheme="majorHAnsi" w:cs="Calibri"/>
            <w:b/>
            <w:bCs/>
            <w:color w:val="000000"/>
            <w:sz w:val="20"/>
            <w:szCs w:val="20"/>
            <w:u w:val="single"/>
          </w:rPr>
          <w:t>ENGLISH</w:t>
        </w:r>
      </w:hyperlink>
      <w:r>
        <w:rPr>
          <w:rFonts w:eastAsia="Arial"/>
          <w:color w:val="000000"/>
          <w:szCs w:val="17"/>
        </w:rPr>
        <w:tab/>
      </w:r>
    </w:p>
    <w:p w14:paraId="7E49FAA1" w14:textId="77777777" w:rsidR="00790FB2" w:rsidRDefault="007D0FF3" w:rsidP="00434B06">
      <w:pPr>
        <w:pStyle w:val="Heading2"/>
      </w:pPr>
      <w:r>
        <w:t xml:space="preserve">Understanding </w:t>
      </w:r>
      <w:r w:rsidRPr="00434B06">
        <w:t>progress</w:t>
      </w:r>
    </w:p>
    <w:p w14:paraId="7720E427" w14:textId="77777777" w:rsidR="00790FB2" w:rsidRDefault="007D0FF3" w:rsidP="00434B06">
      <w:pPr>
        <w:pStyle w:val="TSMtext"/>
      </w:pPr>
      <w:r>
        <w:t>The following aspects of progress are taken from the </w:t>
      </w:r>
      <w:hyperlink r:id="rId15">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43DD9B23" w14:textId="77777777" w:rsidR="00790FB2" w:rsidRDefault="007D0FF3" w:rsidP="00434B06">
      <w:pPr>
        <w:pStyle w:val="TSMtextbullets"/>
      </w:pPr>
      <w:r>
        <w:t xml:space="preserve">Reading for literary experience </w:t>
      </w:r>
    </w:p>
    <w:p w14:paraId="27956801" w14:textId="77777777" w:rsidR="00790FB2" w:rsidRDefault="007D0FF3" w:rsidP="00434B06">
      <w:pPr>
        <w:pStyle w:val="TSMtextbullets"/>
      </w:pPr>
      <w:r>
        <w:t>Making sense of text: reading critically; using knowledge of text structure and features</w:t>
      </w:r>
    </w:p>
    <w:p w14:paraId="29C3C37C" w14:textId="242CF6BC" w:rsidR="00790FB2" w:rsidRDefault="00EC2BAB" w:rsidP="00434B06">
      <w:pPr>
        <w:pStyle w:val="TSMtextbullets"/>
      </w:pPr>
      <w:r>
        <w:t>Creating texts</w:t>
      </w:r>
      <w:r w:rsidR="007D0FF3">
        <w:t xml:space="preserve"> for literary purposes.</w:t>
      </w:r>
    </w:p>
    <w:p w14:paraId="562F2CB5" w14:textId="77777777" w:rsidR="00790FB2" w:rsidRDefault="007D0FF3">
      <w:pPr>
        <w:pStyle w:val="Heading2"/>
        <w:spacing w:line="240" w:lineRule="auto"/>
      </w:pPr>
      <w:r>
        <w:t>Strengthening understanding through reading and writing</w:t>
      </w:r>
    </w:p>
    <w:p w14:paraId="6AD31296" w14:textId="0D4AFBEC" w:rsidR="00790FB2" w:rsidRDefault="007D0FF3" w:rsidP="00434B06">
      <w:pPr>
        <w:pStyle w:val="TSMtext"/>
      </w:pPr>
      <w:r>
        <w:rPr>
          <w:b/>
        </w:rPr>
        <w:t xml:space="preserve">Select from the following suggestions and adapt them </w:t>
      </w:r>
      <w:r>
        <w:t xml:space="preserve">according to your students’ strengths, needs, and experiences. </w:t>
      </w:r>
      <w:r>
        <w:br/>
        <w:t>Note: Most of these activities lend themselves to students working in pairs or small group</w:t>
      </w:r>
      <w:r w:rsidR="00CD2618">
        <w:t>s</w:t>
      </w:r>
      <w:r>
        <w:t>.</w:t>
      </w:r>
    </w:p>
    <w:p w14:paraId="0E7BB430" w14:textId="11543F08" w:rsidR="00EC2BAB" w:rsidRPr="00A84304" w:rsidRDefault="00EC2BAB" w:rsidP="00EC2BAB">
      <w:pPr>
        <w:pStyle w:val="TSMtextbullets"/>
      </w:pPr>
      <w:r w:rsidRPr="00A84304">
        <w:t>Ask the students to give their opinions on the story and to share anything they noticed that made it different or unusual. Prompt them to reflect on what they liked or disliked about the author</w:t>
      </w:r>
      <w:r>
        <w:t>’s decisions</w:t>
      </w:r>
      <w:r w:rsidRPr="00A84304">
        <w:t xml:space="preserve">. </w:t>
      </w:r>
      <w:r w:rsidRPr="00A84304">
        <w:rPr>
          <w:i/>
          <w:iCs/>
        </w:rPr>
        <w:t xml:space="preserve">At what point did you realise what was happening? What gave you the clue that it wasn’t a pig and that </w:t>
      </w:r>
      <w:r w:rsidR="00EF6CFA">
        <w:rPr>
          <w:i/>
          <w:iCs/>
        </w:rPr>
        <w:t>Red</w:t>
      </w:r>
      <w:r w:rsidRPr="00A84304">
        <w:rPr>
          <w:i/>
          <w:iCs/>
        </w:rPr>
        <w:t xml:space="preserve"> would be </w:t>
      </w:r>
      <w:r>
        <w:rPr>
          <w:i/>
          <w:iCs/>
        </w:rPr>
        <w:t>OK</w:t>
      </w:r>
      <w:r w:rsidRPr="00A84304">
        <w:rPr>
          <w:i/>
          <w:iCs/>
        </w:rPr>
        <w:t>?</w:t>
      </w:r>
      <w:r w:rsidRPr="00A84304">
        <w:t xml:space="preserve"> Check their understanding of important phrases, for example</w:t>
      </w:r>
      <w:r w:rsidR="00EF6CFA">
        <w:t>,</w:t>
      </w:r>
      <w:r w:rsidRPr="00A84304">
        <w:t xml:space="preserve"> “</w:t>
      </w:r>
      <w:r>
        <w:t>So w</w:t>
      </w:r>
      <w:r w:rsidRPr="00A84304">
        <w:t>hat else could he be?”</w:t>
      </w:r>
      <w:r>
        <w:t xml:space="preserve"> (rhetorical question)</w:t>
      </w:r>
      <w:r w:rsidR="00EF6CFA">
        <w:t>;</w:t>
      </w:r>
      <w:r w:rsidRPr="00A84304">
        <w:t xml:space="preserve"> “Humans are definitely the smartest”</w:t>
      </w:r>
      <w:r>
        <w:t xml:space="preserve"> (sarcastic compliment)</w:t>
      </w:r>
      <w:r w:rsidR="00EF6CFA">
        <w:t>;</w:t>
      </w:r>
      <w:r w:rsidRPr="00A84304">
        <w:t xml:space="preserve"> </w:t>
      </w:r>
      <w:r w:rsidRPr="00E85F36">
        <w:rPr>
          <w:i/>
          <w:iCs/>
        </w:rPr>
        <w:t>How could you expect someone to be nice when their stomach was empty?</w:t>
      </w:r>
      <w:r>
        <w:t xml:space="preserve"> (Red talking to herself)</w:t>
      </w:r>
      <w:r w:rsidR="00EF6CFA">
        <w:t>;</w:t>
      </w:r>
      <w:r w:rsidRPr="00A84304">
        <w:t xml:space="preserve"> “</w:t>
      </w:r>
      <w:r w:rsidRPr="00E85F36">
        <w:rPr>
          <w:i/>
          <w:iCs/>
        </w:rPr>
        <w:t>Some</w:t>
      </w:r>
      <w:r w:rsidRPr="00A84304">
        <w:t xml:space="preserve"> fruit? I have as much fruit as I like</w:t>
      </w:r>
      <w:r>
        <w:t>.</w:t>
      </w:r>
      <w:r w:rsidRPr="00A84304">
        <w:t>”</w:t>
      </w:r>
      <w:r w:rsidR="00EF6CFA">
        <w:t xml:space="preserve">; </w:t>
      </w:r>
      <w:r w:rsidRPr="00A84304">
        <w:t xml:space="preserve">He pointed along the path, which was nothing like a road, and Red thought, </w:t>
      </w:r>
      <w:r w:rsidRPr="00E85F36">
        <w:rPr>
          <w:i/>
          <w:iCs/>
        </w:rPr>
        <w:t xml:space="preserve">It’ll have to be a very small </w:t>
      </w:r>
      <w:r>
        <w:rPr>
          <w:i/>
          <w:iCs/>
        </w:rPr>
        <w:t>automobile.</w:t>
      </w:r>
      <w:r>
        <w:t xml:space="preserve"> (</w:t>
      </w:r>
      <w:r w:rsidR="000A255D">
        <w:t>impli</w:t>
      </w:r>
      <w:r>
        <w:t>ed information)</w:t>
      </w:r>
      <w:r w:rsidR="00EF6CFA">
        <w:t>;</w:t>
      </w:r>
      <w:r w:rsidRPr="00A84304">
        <w:t xml:space="preserve"> and</w:t>
      </w:r>
      <w:r>
        <w:t xml:space="preserve"> </w:t>
      </w:r>
      <w:r w:rsidRPr="00A84304">
        <w:t>“</w:t>
      </w:r>
      <w:r>
        <w:t>T</w:t>
      </w:r>
      <w:r w:rsidRPr="00A84304">
        <w:t>here’s always someone nice and stupid, someone gullible, who doesn’t suspect a thing”</w:t>
      </w:r>
      <w:r>
        <w:t xml:space="preserve"> (word meanings). </w:t>
      </w:r>
    </w:p>
    <w:p w14:paraId="3ABC502F" w14:textId="3B8564C9" w:rsidR="00EC2BAB" w:rsidRPr="00F86BAD" w:rsidRDefault="00EC2BAB" w:rsidP="00EC2BAB">
      <w:pPr>
        <w:pStyle w:val="TSMtextbullets"/>
      </w:pPr>
      <w:r>
        <w:t>Discuss traditional tales with the students and together compile a list of the</w:t>
      </w:r>
      <w:r w:rsidR="00EF6CFA">
        <w:t>ir</w:t>
      </w:r>
      <w:r>
        <w:t xml:space="preserve"> common features of these texts. This could be a group reference resource that can be added to later (</w:t>
      </w:r>
      <w:r w:rsidR="00EF6CFA">
        <w:t>f</w:t>
      </w:r>
      <w:r>
        <w:t>or example, talking animals, magic, wishes granted, good versus bad, a happy ending, a princess and a prince, a love story, a land far away, castles, a forest setting, a journey, dragons, evil, bravery, spells, godmothers, fairies)</w:t>
      </w:r>
      <w:r w:rsidR="00EF6CFA">
        <w:t>.</w:t>
      </w:r>
      <w:r>
        <w:t xml:space="preserve"> Have the students discuss and highlight the features used in “Red, the Pig, and the Automobile”.</w:t>
      </w:r>
    </w:p>
    <w:p w14:paraId="655CDE22" w14:textId="089043C2" w:rsidR="00EC2BAB" w:rsidRDefault="00EC2BAB" w:rsidP="00EC2BAB">
      <w:pPr>
        <w:pStyle w:val="TSMtextbullets"/>
      </w:pPr>
      <w:r>
        <w:t xml:space="preserve">Have the students compare the story </w:t>
      </w:r>
      <w:r w:rsidR="00EF6CFA">
        <w:t>with</w:t>
      </w:r>
      <w:r>
        <w:t xml:space="preserve"> the original tale using the </w:t>
      </w:r>
      <w:r w:rsidRPr="0039765A">
        <w:rPr>
          <w:b/>
          <w:bCs/>
        </w:rPr>
        <w:t xml:space="preserve">Innovations </w:t>
      </w:r>
      <w:r>
        <w:t>template provided or a T-chart to look at individual elements in each. Clarify or reread the traditional tale if necessary. Allow a short period for the students to scan one page at a time, talk with a partner, and write bullets identifying what is the same or different. Together, share and record points on a master chart and ask the students to add any details they missed to their own chart. If you used a T-chart, you may wish to colour-</w:t>
      </w:r>
      <w:r w:rsidRPr="00226F1A">
        <w:t>code the bullets according to the features of a narrative, such as character, setting, plot, and theme. Discuss any patterns</w:t>
      </w:r>
      <w:r>
        <w:t>.</w:t>
      </w:r>
      <w:r w:rsidRPr="00226F1A">
        <w:t xml:space="preserve"> </w:t>
      </w:r>
      <w:r w:rsidRPr="00226F1A">
        <w:rPr>
          <w:i/>
        </w:rPr>
        <w:t xml:space="preserve">What was </w:t>
      </w:r>
      <w:r>
        <w:rPr>
          <w:i/>
        </w:rPr>
        <w:t xml:space="preserve">changed the </w:t>
      </w:r>
      <w:r w:rsidRPr="00226F1A">
        <w:rPr>
          <w:i/>
        </w:rPr>
        <w:t xml:space="preserve">most? What was left unchanged? </w:t>
      </w:r>
      <w:r w:rsidRPr="00226F1A">
        <w:t xml:space="preserve">Ask them to think about why the author might have wanted us to recognise the original tale. </w:t>
      </w:r>
      <w:r w:rsidRPr="00226F1A">
        <w:rPr>
          <w:i/>
        </w:rPr>
        <w:t xml:space="preserve">How is innovation useful when we write? </w:t>
      </w:r>
      <w:r w:rsidRPr="00226F1A">
        <w:t>Alternatively, the students could use a Venn diagram to show the similarities and differences.</w:t>
      </w:r>
      <w:r>
        <w:t xml:space="preserve"> </w:t>
      </w:r>
      <w:r w:rsidRPr="00A20B75">
        <w:rPr>
          <w:noProof/>
          <w:lang w:val="en-US"/>
        </w:rPr>
        <w:drawing>
          <wp:inline distT="0" distB="0" distL="0" distR="0" wp14:anchorId="5FE31614" wp14:editId="25D2E44B">
            <wp:extent cx="327498" cy="1130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igitools-Icon.eps"/>
                    <pic:cNvPicPr/>
                  </pic:nvPicPr>
                  <pic:blipFill>
                    <a:blip r:embed="rId16"/>
                    <a:stretch>
                      <a:fillRect/>
                    </a:stretch>
                  </pic:blipFill>
                  <pic:spPr>
                    <a:xfrm>
                      <a:off x="0" y="0"/>
                      <a:ext cx="330992" cy="114236"/>
                    </a:xfrm>
                    <a:prstGeom prst="rect">
                      <a:avLst/>
                    </a:prstGeom>
                  </pic:spPr>
                </pic:pic>
              </a:graphicData>
            </a:graphic>
          </wp:inline>
        </w:drawing>
      </w:r>
      <w:r>
        <w:t xml:space="preserve"> You could provide the template as a Google Doc for the students to edit as a group.</w:t>
      </w:r>
    </w:p>
    <w:p w14:paraId="36C2ADFF" w14:textId="77777777" w:rsidR="00EC2BAB" w:rsidRDefault="00EC2BAB" w:rsidP="00EC2BAB">
      <w:pPr>
        <w:pStyle w:val="TSMtextbullets"/>
      </w:pPr>
      <w:r>
        <w:t xml:space="preserve">Clarify the students’ understanding of why the author might have written this tale. </w:t>
      </w:r>
      <w:r w:rsidRPr="00CB1761">
        <w:rPr>
          <w:i/>
          <w:iCs/>
        </w:rPr>
        <w:t xml:space="preserve">What do you think the author wanted us to think after reading this? Do you agree with the author’s decision to allow the wolf to live and later </w:t>
      </w:r>
      <w:proofErr w:type="spellStart"/>
      <w:r w:rsidRPr="00CB1761">
        <w:rPr>
          <w:i/>
          <w:iCs/>
        </w:rPr>
        <w:t>rejoin</w:t>
      </w:r>
      <w:proofErr w:type="spellEnd"/>
      <w:r w:rsidRPr="00CB1761">
        <w:rPr>
          <w:i/>
          <w:iCs/>
        </w:rPr>
        <w:t xml:space="preserve"> the other animals? Why do you think the author chose an ending like that? Is there a message the author is trying to tell us? What do you think it is? Can that message relate to humans and our behaviours? How?</w:t>
      </w:r>
      <w:r w:rsidRPr="00434B06">
        <w:t xml:space="preserve"> </w:t>
      </w:r>
    </w:p>
    <w:p w14:paraId="6599DBD6" w14:textId="77777777" w:rsidR="00EC2BAB" w:rsidRPr="00F86BAD" w:rsidRDefault="00EC2BAB" w:rsidP="00EC2BAB">
      <w:pPr>
        <w:pStyle w:val="TSMtextbullets"/>
      </w:pPr>
      <w:r w:rsidRPr="00F86BAD">
        <w:t xml:space="preserve">Use the </w:t>
      </w:r>
      <w:r w:rsidRPr="000D2A46">
        <w:rPr>
          <w:b/>
          <w:bCs/>
        </w:rPr>
        <w:t xml:space="preserve">Innovations </w:t>
      </w:r>
      <w:r w:rsidRPr="00F86BAD">
        <w:t>template as a model for students to use to innovate their own stor</w:t>
      </w:r>
      <w:r>
        <w:t>ies,</w:t>
      </w:r>
      <w:r w:rsidRPr="00F86BAD">
        <w:t xml:space="preserve"> either selecting another tale or using this one. </w:t>
      </w:r>
      <w:r>
        <w:t>Ask them to d</w:t>
      </w:r>
      <w:r w:rsidRPr="00F86BAD">
        <w:t xml:space="preserve">iscuss which elements they think are most important to change </w:t>
      </w:r>
      <w:r>
        <w:t>and which to</w:t>
      </w:r>
      <w:r w:rsidRPr="00F86BAD">
        <w:t xml:space="preserve"> keep so that it</w:t>
      </w:r>
      <w:r>
        <w:t>’</w:t>
      </w:r>
      <w:r w:rsidRPr="00F86BAD">
        <w:t xml:space="preserve">s possible to recognise the original. </w:t>
      </w:r>
    </w:p>
    <w:p w14:paraId="5A939687" w14:textId="38680994" w:rsidR="00EC2BAB" w:rsidRDefault="00EC2BAB" w:rsidP="00EC2BAB">
      <w:pPr>
        <w:pStyle w:val="TSMtextbullets"/>
      </w:pPr>
      <w:r>
        <w:t xml:space="preserve">Ask the students to imagine that they are </w:t>
      </w:r>
      <w:r w:rsidR="00510633">
        <w:t>Red</w:t>
      </w:r>
      <w:r>
        <w:t xml:space="preserve"> and have them write a journal or diary about their adventure, emphasising what </w:t>
      </w:r>
      <w:r w:rsidR="00510633">
        <w:br/>
        <w:t>she</w:t>
      </w:r>
      <w:r>
        <w:t xml:space="preserve"> is thinking and what she does when she realises the pig is tricking her. </w:t>
      </w:r>
      <w:r w:rsidR="00510633">
        <w:t>Alternatively, the students could choose a different character.</w:t>
      </w:r>
    </w:p>
    <w:p w14:paraId="5C77A54B" w14:textId="22741BA2" w:rsidR="002164D8" w:rsidRDefault="00EC2BAB" w:rsidP="00EC2BAB">
      <w:pPr>
        <w:pStyle w:val="TSMtextbullets"/>
      </w:pPr>
      <w:r>
        <w:t>You could give English language learners</w:t>
      </w:r>
      <w:r w:rsidRPr="00E84CAC">
        <w:t xml:space="preserve"> a template to </w:t>
      </w:r>
      <w:r>
        <w:t xml:space="preserve">explore any </w:t>
      </w:r>
      <w:r w:rsidRPr="00E84CAC">
        <w:t>unfamiliar vocabulary</w:t>
      </w:r>
      <w:r>
        <w:t>. It could have space to write the word and these five headings for them to complete: What is it?, What is it like?, An example</w:t>
      </w:r>
      <w:r w:rsidR="00EF6CFA">
        <w:t xml:space="preserve"> in a sentence</w:t>
      </w:r>
      <w:r>
        <w:t>, My definition, My picture of the word</w:t>
      </w:r>
      <w:r w:rsidR="002164D8" w:rsidRPr="00EC2BAB">
        <w:rPr>
          <w:rFonts w:eastAsia="Arial"/>
          <w:szCs w:val="17"/>
        </w:rPr>
        <w:t>.</w:t>
      </w:r>
    </w:p>
    <w:p w14:paraId="4E09EFE4" w14:textId="77777777" w:rsidR="00790FB2" w:rsidRDefault="00790FB2" w:rsidP="004F0B9C">
      <w:pPr>
        <w:pBdr>
          <w:top w:val="nil"/>
          <w:left w:val="nil"/>
          <w:bottom w:val="nil"/>
          <w:right w:val="nil"/>
          <w:between w:val="nil"/>
        </w:pBdr>
        <w:spacing w:before="0"/>
        <w:rPr>
          <w:rFonts w:ascii="Arial" w:eastAsia="Arial" w:hAnsi="Arial"/>
          <w:sz w:val="17"/>
          <w:szCs w:val="17"/>
        </w:rPr>
        <w:sectPr w:rsidR="00790FB2">
          <w:headerReference w:type="even" r:id="rId17"/>
          <w:headerReference w:type="default" r:id="rId18"/>
          <w:footerReference w:type="even" r:id="rId19"/>
          <w:footerReference w:type="default" r:id="rId20"/>
          <w:headerReference w:type="first" r:id="rId21"/>
          <w:footerReference w:type="first" r:id="rId22"/>
          <w:pgSz w:w="11900" w:h="16840"/>
          <w:pgMar w:top="851" w:right="817" w:bottom="567" w:left="851" w:header="567" w:footer="284" w:gutter="0"/>
          <w:pgNumType w:start="1"/>
          <w:cols w:space="720"/>
        </w:sectPr>
      </w:pPr>
    </w:p>
    <w:p w14:paraId="6E44DE2F" w14:textId="77777777" w:rsidR="00790FB2" w:rsidRDefault="00790FB2">
      <w:pPr>
        <w:widowControl w:val="0"/>
        <w:pBdr>
          <w:top w:val="nil"/>
          <w:left w:val="nil"/>
          <w:bottom w:val="nil"/>
          <w:right w:val="nil"/>
          <w:between w:val="nil"/>
        </w:pBdr>
        <w:spacing w:before="0"/>
        <w:rPr>
          <w:rFonts w:ascii="Arial" w:eastAsia="Arial" w:hAnsi="Arial"/>
          <w:color w:val="000000"/>
          <w:sz w:val="17"/>
          <w:szCs w:val="17"/>
        </w:rPr>
      </w:pPr>
    </w:p>
    <w:tbl>
      <w:tblPr>
        <w:tblStyle w:val="a4"/>
        <w:tblW w:w="10206" w:type="dxa"/>
        <w:tblInd w:w="250"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206"/>
      </w:tblGrid>
      <w:tr w:rsidR="00790FB2" w14:paraId="2AE62B74" w14:textId="77777777" w:rsidTr="00225C1B">
        <w:tc>
          <w:tcPr>
            <w:tcW w:w="10260" w:type="dxa"/>
            <w:shd w:val="clear" w:color="auto" w:fill="F8F0E4"/>
          </w:tcPr>
          <w:p w14:paraId="769E1DB2" w14:textId="01D4AD76" w:rsidR="00790FB2" w:rsidRPr="00434B06" w:rsidRDefault="007D0FF3" w:rsidP="00A84304">
            <w:pPr>
              <w:pStyle w:val="Heading2lastpage"/>
            </w:pPr>
            <w:r>
              <w:t xml:space="preserve">“Red, the Pig, and the </w:t>
            </w:r>
            <w:r w:rsidRPr="00A84304">
              <w:t>Automobile</w:t>
            </w:r>
            <w:r>
              <w:t xml:space="preserve">” </w:t>
            </w:r>
            <w:r w:rsidR="00226F1A">
              <w:t>Innovations</w:t>
            </w:r>
          </w:p>
        </w:tc>
      </w:tr>
    </w:tbl>
    <w:p w14:paraId="2E2E6A7E" w14:textId="77777777" w:rsidR="00ED1F64" w:rsidRDefault="00ED1F64" w:rsidP="00ED1F64">
      <w:pPr>
        <w:pBdr>
          <w:top w:val="nil"/>
          <w:left w:val="nil"/>
          <w:bottom w:val="nil"/>
          <w:right w:val="nil"/>
          <w:between w:val="nil"/>
        </w:pBdr>
        <w:spacing w:before="0" w:after="120"/>
        <w:rPr>
          <w:rFonts w:ascii="Arial" w:eastAsia="Arial" w:hAnsi="Arial"/>
          <w:sz w:val="17"/>
          <w:szCs w:val="17"/>
        </w:rPr>
      </w:pPr>
    </w:p>
    <w:tbl>
      <w:tblPr>
        <w:tblStyle w:val="a4"/>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6"/>
        <w:gridCol w:w="3835"/>
        <w:gridCol w:w="3835"/>
      </w:tblGrid>
      <w:tr w:rsidR="00ED1F64" w:rsidRPr="004F0B9C" w14:paraId="586DE096" w14:textId="77777777" w:rsidTr="00225C1B">
        <w:tc>
          <w:tcPr>
            <w:tcW w:w="2542" w:type="dxa"/>
            <w:shd w:val="clear" w:color="auto" w:fill="auto"/>
            <w:tcMar>
              <w:top w:w="100" w:type="dxa"/>
              <w:left w:w="100" w:type="dxa"/>
              <w:bottom w:w="100" w:type="dxa"/>
              <w:right w:w="100" w:type="dxa"/>
            </w:tcMar>
          </w:tcPr>
          <w:p w14:paraId="45B840E9" w14:textId="72C1BEDC" w:rsidR="00ED1F64" w:rsidRPr="00A84304" w:rsidRDefault="00ED1F64" w:rsidP="00A84304">
            <w:pPr>
              <w:pStyle w:val="TSMtext"/>
              <w:rPr>
                <w:b/>
                <w:bCs/>
              </w:rPr>
            </w:pPr>
            <w:r w:rsidRPr="00A84304">
              <w:rPr>
                <w:b/>
                <w:bCs/>
              </w:rPr>
              <w:t xml:space="preserve">Features </w:t>
            </w:r>
          </w:p>
        </w:tc>
        <w:tc>
          <w:tcPr>
            <w:tcW w:w="3844" w:type="dxa"/>
            <w:shd w:val="clear" w:color="auto" w:fill="auto"/>
            <w:tcMar>
              <w:top w:w="100" w:type="dxa"/>
              <w:left w:w="100" w:type="dxa"/>
              <w:bottom w:w="100" w:type="dxa"/>
              <w:right w:w="100" w:type="dxa"/>
            </w:tcMar>
          </w:tcPr>
          <w:p w14:paraId="489EFC04" w14:textId="6270C35E" w:rsidR="00ED1F64" w:rsidRPr="00A84304" w:rsidRDefault="00396CB4" w:rsidP="00A84304">
            <w:pPr>
              <w:pStyle w:val="TSMtext"/>
              <w:rPr>
                <w:b/>
                <w:bCs/>
              </w:rPr>
            </w:pPr>
            <w:r>
              <w:rPr>
                <w:b/>
                <w:bCs/>
              </w:rPr>
              <w:t>“Little Red Riding Hood”</w:t>
            </w:r>
          </w:p>
        </w:tc>
        <w:tc>
          <w:tcPr>
            <w:tcW w:w="3844" w:type="dxa"/>
            <w:shd w:val="clear" w:color="auto" w:fill="auto"/>
            <w:tcMar>
              <w:top w:w="100" w:type="dxa"/>
              <w:left w:w="100" w:type="dxa"/>
              <w:bottom w:w="100" w:type="dxa"/>
              <w:right w:w="100" w:type="dxa"/>
            </w:tcMar>
          </w:tcPr>
          <w:p w14:paraId="16370956" w14:textId="1B03CD6F" w:rsidR="00ED1F64" w:rsidRPr="00A84304" w:rsidRDefault="00396CB4" w:rsidP="00A84304">
            <w:pPr>
              <w:pStyle w:val="TSMtext"/>
              <w:rPr>
                <w:b/>
                <w:bCs/>
              </w:rPr>
            </w:pPr>
            <w:r>
              <w:rPr>
                <w:b/>
                <w:bCs/>
              </w:rPr>
              <w:t>“Red, the Pig, and the Automobile”</w:t>
            </w:r>
          </w:p>
        </w:tc>
      </w:tr>
      <w:tr w:rsidR="00ED1F64" w14:paraId="17EFC742" w14:textId="77777777" w:rsidTr="00225C1B">
        <w:tc>
          <w:tcPr>
            <w:tcW w:w="2542" w:type="dxa"/>
            <w:shd w:val="clear" w:color="auto" w:fill="auto"/>
            <w:tcMar>
              <w:top w:w="100" w:type="dxa"/>
              <w:left w:w="100" w:type="dxa"/>
              <w:bottom w:w="100" w:type="dxa"/>
              <w:right w:w="100" w:type="dxa"/>
            </w:tcMar>
          </w:tcPr>
          <w:p w14:paraId="45483E93" w14:textId="7F8010DA" w:rsidR="00E56CD4" w:rsidRPr="00A84304" w:rsidRDefault="00ED1F64" w:rsidP="00A84304">
            <w:pPr>
              <w:pStyle w:val="TSMtext"/>
              <w:rPr>
                <w:b/>
                <w:bCs/>
                <w:i/>
                <w:iCs/>
              </w:rPr>
            </w:pPr>
            <w:r w:rsidRPr="00A84304">
              <w:rPr>
                <w:b/>
                <w:bCs/>
                <w:i/>
                <w:iCs/>
              </w:rPr>
              <w:t>Characters</w:t>
            </w:r>
          </w:p>
          <w:p w14:paraId="6EF42CFA" w14:textId="7F955A0D" w:rsidR="004F0B9C" w:rsidRDefault="00ED1F64" w:rsidP="00A84304">
            <w:pPr>
              <w:pStyle w:val="TSMtext"/>
            </w:pPr>
            <w:r>
              <w:t xml:space="preserve">Names </w:t>
            </w:r>
          </w:p>
          <w:p w14:paraId="1FAC9DF5" w14:textId="77777777" w:rsidR="00E56CD4" w:rsidRDefault="00E56CD4" w:rsidP="00A84304">
            <w:pPr>
              <w:pStyle w:val="TSMtext"/>
            </w:pPr>
          </w:p>
          <w:p w14:paraId="286E5E45" w14:textId="3C3495F2" w:rsidR="004F0B9C" w:rsidRDefault="004F0B9C" w:rsidP="00A84304">
            <w:pPr>
              <w:pStyle w:val="TSMtext"/>
            </w:pPr>
            <w:r>
              <w:t>Good or evil</w:t>
            </w:r>
          </w:p>
          <w:p w14:paraId="48694BDE" w14:textId="77777777" w:rsidR="00E56CD4" w:rsidRDefault="00E56CD4" w:rsidP="00A84304">
            <w:pPr>
              <w:pStyle w:val="TSMtext"/>
            </w:pPr>
          </w:p>
          <w:p w14:paraId="5CECB246" w14:textId="77777777" w:rsidR="00ED1F64" w:rsidRDefault="00ED1F64" w:rsidP="00A84304">
            <w:pPr>
              <w:pStyle w:val="TSMtext"/>
            </w:pPr>
            <w:r>
              <w:t>Traits</w:t>
            </w:r>
          </w:p>
          <w:p w14:paraId="7302A35F" w14:textId="0A904D28" w:rsidR="00E56CD4" w:rsidRDefault="00E56CD4" w:rsidP="00E56CD4">
            <w:pPr>
              <w:widowControl w:val="0"/>
              <w:pBdr>
                <w:top w:val="nil"/>
                <w:left w:val="nil"/>
                <w:bottom w:val="nil"/>
                <w:right w:val="nil"/>
                <w:between w:val="nil"/>
              </w:pBdr>
              <w:spacing w:before="0" w:after="120" w:line="240" w:lineRule="auto"/>
              <w:rPr>
                <w:rFonts w:ascii="Arial" w:eastAsia="Arial" w:hAnsi="Arial"/>
                <w:sz w:val="17"/>
                <w:szCs w:val="17"/>
              </w:rPr>
            </w:pPr>
          </w:p>
        </w:tc>
        <w:tc>
          <w:tcPr>
            <w:tcW w:w="3844" w:type="dxa"/>
            <w:shd w:val="clear" w:color="auto" w:fill="auto"/>
            <w:tcMar>
              <w:top w:w="100" w:type="dxa"/>
              <w:left w:w="100" w:type="dxa"/>
              <w:bottom w:w="100" w:type="dxa"/>
              <w:right w:w="100" w:type="dxa"/>
            </w:tcMar>
          </w:tcPr>
          <w:p w14:paraId="474266E7" w14:textId="77777777" w:rsidR="00ED1F64" w:rsidRDefault="00ED1F64" w:rsidP="00E56CD4">
            <w:pPr>
              <w:widowControl w:val="0"/>
              <w:pBdr>
                <w:top w:val="nil"/>
                <w:left w:val="nil"/>
                <w:bottom w:val="nil"/>
                <w:right w:val="nil"/>
                <w:between w:val="nil"/>
              </w:pBdr>
              <w:spacing w:before="0" w:after="120" w:line="240" w:lineRule="auto"/>
              <w:rPr>
                <w:rFonts w:ascii="Arial" w:eastAsia="Arial" w:hAnsi="Arial"/>
                <w:sz w:val="17"/>
                <w:szCs w:val="17"/>
              </w:rPr>
            </w:pPr>
          </w:p>
        </w:tc>
        <w:tc>
          <w:tcPr>
            <w:tcW w:w="3844" w:type="dxa"/>
            <w:shd w:val="clear" w:color="auto" w:fill="auto"/>
            <w:tcMar>
              <w:top w:w="100" w:type="dxa"/>
              <w:left w:w="100" w:type="dxa"/>
              <w:bottom w:w="100" w:type="dxa"/>
              <w:right w:w="100" w:type="dxa"/>
            </w:tcMar>
          </w:tcPr>
          <w:p w14:paraId="59727B44" w14:textId="77777777" w:rsidR="00ED1F64" w:rsidRDefault="00ED1F64" w:rsidP="00E56CD4">
            <w:pPr>
              <w:widowControl w:val="0"/>
              <w:pBdr>
                <w:top w:val="nil"/>
                <w:left w:val="nil"/>
                <w:bottom w:val="nil"/>
                <w:right w:val="nil"/>
                <w:between w:val="nil"/>
              </w:pBdr>
              <w:spacing w:before="0" w:after="120" w:line="240" w:lineRule="auto"/>
              <w:rPr>
                <w:rFonts w:ascii="Arial" w:eastAsia="Arial" w:hAnsi="Arial"/>
                <w:sz w:val="17"/>
                <w:szCs w:val="17"/>
              </w:rPr>
            </w:pPr>
          </w:p>
        </w:tc>
      </w:tr>
      <w:tr w:rsidR="00ED1F64" w14:paraId="7B90E7BC" w14:textId="77777777" w:rsidTr="00225C1B">
        <w:tc>
          <w:tcPr>
            <w:tcW w:w="2542" w:type="dxa"/>
            <w:shd w:val="clear" w:color="auto" w:fill="auto"/>
            <w:tcMar>
              <w:top w:w="100" w:type="dxa"/>
              <w:left w:w="100" w:type="dxa"/>
              <w:bottom w:w="100" w:type="dxa"/>
              <w:right w:w="100" w:type="dxa"/>
            </w:tcMar>
          </w:tcPr>
          <w:p w14:paraId="64BBE380" w14:textId="5B4A7AE3" w:rsidR="00ED1F64" w:rsidRPr="00A84304" w:rsidRDefault="00ED1F64" w:rsidP="00A84304">
            <w:pPr>
              <w:pStyle w:val="TSMtext"/>
              <w:rPr>
                <w:b/>
                <w:bCs/>
                <w:i/>
                <w:iCs/>
              </w:rPr>
            </w:pPr>
            <w:r w:rsidRPr="00A84304">
              <w:rPr>
                <w:b/>
                <w:bCs/>
                <w:i/>
                <w:iCs/>
              </w:rPr>
              <w:t>Setting</w:t>
            </w:r>
          </w:p>
          <w:p w14:paraId="17138C01" w14:textId="6F136AD6" w:rsidR="00ED1F64" w:rsidRDefault="00ED1F64" w:rsidP="00A84304">
            <w:pPr>
              <w:pStyle w:val="TSMtext"/>
            </w:pPr>
            <w:r>
              <w:t>Place</w:t>
            </w:r>
          </w:p>
          <w:p w14:paraId="56F68675" w14:textId="77777777" w:rsidR="00E56CD4" w:rsidRDefault="00E56CD4" w:rsidP="00A84304">
            <w:pPr>
              <w:pStyle w:val="TSMtext"/>
            </w:pPr>
          </w:p>
          <w:p w14:paraId="63EEC86B" w14:textId="4A9113F0" w:rsidR="00ED1F64" w:rsidRDefault="00ED1F64" w:rsidP="00A84304">
            <w:pPr>
              <w:pStyle w:val="TSMtext"/>
            </w:pPr>
            <w:r>
              <w:t>Objects</w:t>
            </w:r>
          </w:p>
          <w:p w14:paraId="3AB6CB6F" w14:textId="77777777" w:rsidR="00E56CD4" w:rsidRDefault="00E56CD4" w:rsidP="00A84304">
            <w:pPr>
              <w:pStyle w:val="TSMtext"/>
            </w:pPr>
          </w:p>
          <w:p w14:paraId="569E570D" w14:textId="77777777" w:rsidR="00ED1F64" w:rsidRDefault="00ED1F64" w:rsidP="00A84304">
            <w:pPr>
              <w:pStyle w:val="TSMtext"/>
            </w:pPr>
            <w:r>
              <w:t>Time</w:t>
            </w:r>
          </w:p>
          <w:p w14:paraId="5A8BAAB4" w14:textId="11A734B9" w:rsidR="00E56CD4" w:rsidRDefault="00E56CD4" w:rsidP="00E56CD4">
            <w:pPr>
              <w:widowControl w:val="0"/>
              <w:pBdr>
                <w:top w:val="nil"/>
                <w:left w:val="nil"/>
                <w:bottom w:val="nil"/>
                <w:right w:val="nil"/>
                <w:between w:val="nil"/>
              </w:pBdr>
              <w:spacing w:before="0" w:after="120" w:line="240" w:lineRule="auto"/>
              <w:rPr>
                <w:rFonts w:ascii="Arial" w:eastAsia="Arial" w:hAnsi="Arial"/>
                <w:sz w:val="17"/>
                <w:szCs w:val="17"/>
              </w:rPr>
            </w:pPr>
          </w:p>
        </w:tc>
        <w:tc>
          <w:tcPr>
            <w:tcW w:w="3844" w:type="dxa"/>
            <w:shd w:val="clear" w:color="auto" w:fill="auto"/>
            <w:tcMar>
              <w:top w:w="100" w:type="dxa"/>
              <w:left w:w="100" w:type="dxa"/>
              <w:bottom w:w="100" w:type="dxa"/>
              <w:right w:w="100" w:type="dxa"/>
            </w:tcMar>
          </w:tcPr>
          <w:p w14:paraId="3B20A291" w14:textId="77777777" w:rsidR="00ED1F64" w:rsidRDefault="00ED1F64" w:rsidP="00E56CD4">
            <w:pPr>
              <w:widowControl w:val="0"/>
              <w:pBdr>
                <w:top w:val="nil"/>
                <w:left w:val="nil"/>
                <w:bottom w:val="nil"/>
                <w:right w:val="nil"/>
                <w:between w:val="nil"/>
              </w:pBdr>
              <w:spacing w:before="0" w:after="120" w:line="240" w:lineRule="auto"/>
              <w:rPr>
                <w:rFonts w:ascii="Arial" w:eastAsia="Arial" w:hAnsi="Arial"/>
                <w:sz w:val="17"/>
                <w:szCs w:val="17"/>
              </w:rPr>
            </w:pPr>
          </w:p>
        </w:tc>
        <w:tc>
          <w:tcPr>
            <w:tcW w:w="3844" w:type="dxa"/>
            <w:shd w:val="clear" w:color="auto" w:fill="auto"/>
            <w:tcMar>
              <w:top w:w="100" w:type="dxa"/>
              <w:left w:w="100" w:type="dxa"/>
              <w:bottom w:w="100" w:type="dxa"/>
              <w:right w:w="100" w:type="dxa"/>
            </w:tcMar>
          </w:tcPr>
          <w:p w14:paraId="6E097315" w14:textId="77777777" w:rsidR="00ED1F64" w:rsidRDefault="00ED1F64" w:rsidP="00E56CD4">
            <w:pPr>
              <w:widowControl w:val="0"/>
              <w:pBdr>
                <w:top w:val="nil"/>
                <w:left w:val="nil"/>
                <w:bottom w:val="nil"/>
                <w:right w:val="nil"/>
                <w:between w:val="nil"/>
              </w:pBdr>
              <w:spacing w:before="0" w:after="120" w:line="240" w:lineRule="auto"/>
              <w:rPr>
                <w:rFonts w:ascii="Arial" w:eastAsia="Arial" w:hAnsi="Arial"/>
                <w:sz w:val="17"/>
                <w:szCs w:val="17"/>
              </w:rPr>
            </w:pPr>
          </w:p>
        </w:tc>
      </w:tr>
      <w:tr w:rsidR="00ED1F64" w14:paraId="7CE8EC0E" w14:textId="77777777" w:rsidTr="00225C1B">
        <w:tc>
          <w:tcPr>
            <w:tcW w:w="2542" w:type="dxa"/>
            <w:shd w:val="clear" w:color="auto" w:fill="auto"/>
            <w:tcMar>
              <w:top w:w="100" w:type="dxa"/>
              <w:left w:w="100" w:type="dxa"/>
              <w:bottom w:w="100" w:type="dxa"/>
              <w:right w:w="100" w:type="dxa"/>
            </w:tcMar>
          </w:tcPr>
          <w:p w14:paraId="0B5A7D77" w14:textId="77777777" w:rsidR="00ED1F64" w:rsidRPr="00A84304" w:rsidRDefault="00ED1F64" w:rsidP="00A84304">
            <w:pPr>
              <w:pStyle w:val="TSMtext"/>
              <w:rPr>
                <w:b/>
                <w:bCs/>
                <w:i/>
                <w:iCs/>
              </w:rPr>
            </w:pPr>
            <w:r w:rsidRPr="00A84304">
              <w:rPr>
                <w:b/>
                <w:bCs/>
                <w:i/>
                <w:iCs/>
              </w:rPr>
              <w:t>Special/magical elements</w:t>
            </w:r>
          </w:p>
          <w:p w14:paraId="011701ED" w14:textId="1000D791" w:rsidR="00E56CD4" w:rsidRPr="00E56CD4" w:rsidRDefault="00E56CD4" w:rsidP="00E56CD4">
            <w:pPr>
              <w:widowControl w:val="0"/>
              <w:pBdr>
                <w:top w:val="nil"/>
                <w:left w:val="nil"/>
                <w:bottom w:val="nil"/>
                <w:right w:val="nil"/>
                <w:between w:val="nil"/>
              </w:pBdr>
              <w:spacing w:before="0" w:after="120" w:line="240" w:lineRule="auto"/>
              <w:rPr>
                <w:rFonts w:ascii="Arial" w:eastAsia="Arial" w:hAnsi="Arial"/>
                <w:b/>
                <w:bCs/>
                <w:i/>
                <w:iCs/>
                <w:sz w:val="17"/>
                <w:szCs w:val="17"/>
              </w:rPr>
            </w:pPr>
          </w:p>
        </w:tc>
        <w:tc>
          <w:tcPr>
            <w:tcW w:w="3844" w:type="dxa"/>
            <w:shd w:val="clear" w:color="auto" w:fill="auto"/>
            <w:tcMar>
              <w:top w:w="100" w:type="dxa"/>
              <w:left w:w="100" w:type="dxa"/>
              <w:bottom w:w="100" w:type="dxa"/>
              <w:right w:w="100" w:type="dxa"/>
            </w:tcMar>
          </w:tcPr>
          <w:p w14:paraId="6AB1807E" w14:textId="77777777" w:rsidR="00ED1F64" w:rsidRDefault="00ED1F64" w:rsidP="00E56CD4">
            <w:pPr>
              <w:widowControl w:val="0"/>
              <w:pBdr>
                <w:top w:val="nil"/>
                <w:left w:val="nil"/>
                <w:bottom w:val="nil"/>
                <w:right w:val="nil"/>
                <w:between w:val="nil"/>
              </w:pBdr>
              <w:spacing w:before="0" w:after="120" w:line="240" w:lineRule="auto"/>
              <w:rPr>
                <w:rFonts w:ascii="Arial" w:eastAsia="Arial" w:hAnsi="Arial"/>
                <w:sz w:val="17"/>
                <w:szCs w:val="17"/>
              </w:rPr>
            </w:pPr>
          </w:p>
        </w:tc>
        <w:tc>
          <w:tcPr>
            <w:tcW w:w="3844" w:type="dxa"/>
            <w:shd w:val="clear" w:color="auto" w:fill="auto"/>
            <w:tcMar>
              <w:top w:w="100" w:type="dxa"/>
              <w:left w:w="100" w:type="dxa"/>
              <w:bottom w:w="100" w:type="dxa"/>
              <w:right w:w="100" w:type="dxa"/>
            </w:tcMar>
          </w:tcPr>
          <w:p w14:paraId="369B3FBC" w14:textId="77777777" w:rsidR="00ED1F64" w:rsidRDefault="00ED1F64" w:rsidP="00E56CD4">
            <w:pPr>
              <w:widowControl w:val="0"/>
              <w:pBdr>
                <w:top w:val="nil"/>
                <w:left w:val="nil"/>
                <w:bottom w:val="nil"/>
                <w:right w:val="nil"/>
                <w:between w:val="nil"/>
              </w:pBdr>
              <w:spacing w:before="0" w:after="120" w:line="240" w:lineRule="auto"/>
              <w:rPr>
                <w:rFonts w:ascii="Arial" w:eastAsia="Arial" w:hAnsi="Arial"/>
                <w:sz w:val="17"/>
                <w:szCs w:val="17"/>
              </w:rPr>
            </w:pPr>
          </w:p>
        </w:tc>
      </w:tr>
      <w:tr w:rsidR="00ED1F64" w14:paraId="5D46B542" w14:textId="77777777" w:rsidTr="00225C1B">
        <w:tc>
          <w:tcPr>
            <w:tcW w:w="2542" w:type="dxa"/>
            <w:shd w:val="clear" w:color="auto" w:fill="auto"/>
            <w:tcMar>
              <w:top w:w="100" w:type="dxa"/>
              <w:left w:w="100" w:type="dxa"/>
              <w:bottom w:w="100" w:type="dxa"/>
              <w:right w:w="100" w:type="dxa"/>
            </w:tcMar>
          </w:tcPr>
          <w:p w14:paraId="08D1CA96" w14:textId="77777777" w:rsidR="00E56CD4" w:rsidRPr="00A84304" w:rsidRDefault="00ED1F64" w:rsidP="00A84304">
            <w:pPr>
              <w:pStyle w:val="TSMtext"/>
              <w:rPr>
                <w:b/>
                <w:bCs/>
                <w:i/>
                <w:iCs/>
              </w:rPr>
            </w:pPr>
            <w:r w:rsidRPr="00A84304">
              <w:rPr>
                <w:b/>
                <w:bCs/>
                <w:i/>
                <w:iCs/>
              </w:rPr>
              <w:t>Plot</w:t>
            </w:r>
          </w:p>
          <w:p w14:paraId="49A9922A" w14:textId="137E7042" w:rsidR="00ED1F64" w:rsidRDefault="00ED1F64" w:rsidP="00A84304">
            <w:pPr>
              <w:pStyle w:val="TSMtext"/>
            </w:pPr>
            <w:r>
              <w:t>Events</w:t>
            </w:r>
          </w:p>
          <w:p w14:paraId="74A541FB" w14:textId="77777777" w:rsidR="00E56CD4" w:rsidRPr="00E56CD4" w:rsidRDefault="00E56CD4" w:rsidP="00A84304">
            <w:pPr>
              <w:pStyle w:val="TSMtext"/>
              <w:rPr>
                <w:b/>
                <w:bCs/>
              </w:rPr>
            </w:pPr>
          </w:p>
          <w:p w14:paraId="09593911" w14:textId="02E12842" w:rsidR="00ED1F64" w:rsidRDefault="00ED1F64" w:rsidP="00A84304">
            <w:pPr>
              <w:pStyle w:val="TSMtext"/>
            </w:pPr>
            <w:r>
              <w:t>Climax</w:t>
            </w:r>
          </w:p>
          <w:p w14:paraId="12D21903" w14:textId="77777777" w:rsidR="00E56CD4" w:rsidRDefault="00E56CD4" w:rsidP="00A84304">
            <w:pPr>
              <w:pStyle w:val="TSMtext"/>
            </w:pPr>
          </w:p>
          <w:p w14:paraId="6DEC675B" w14:textId="77777777" w:rsidR="00ED1F64" w:rsidRDefault="00ED1F64" w:rsidP="00A84304">
            <w:pPr>
              <w:pStyle w:val="TSMtext"/>
            </w:pPr>
            <w:r>
              <w:t>Ending</w:t>
            </w:r>
          </w:p>
          <w:p w14:paraId="3EEEF28E" w14:textId="211641F0" w:rsidR="00E56CD4" w:rsidRDefault="00E56CD4" w:rsidP="00E56CD4">
            <w:pPr>
              <w:widowControl w:val="0"/>
              <w:pBdr>
                <w:top w:val="nil"/>
                <w:left w:val="nil"/>
                <w:bottom w:val="nil"/>
                <w:right w:val="nil"/>
                <w:between w:val="nil"/>
              </w:pBdr>
              <w:spacing w:before="0" w:after="120" w:line="240" w:lineRule="auto"/>
              <w:rPr>
                <w:rFonts w:ascii="Arial" w:eastAsia="Arial" w:hAnsi="Arial"/>
                <w:sz w:val="17"/>
                <w:szCs w:val="17"/>
              </w:rPr>
            </w:pPr>
          </w:p>
        </w:tc>
        <w:tc>
          <w:tcPr>
            <w:tcW w:w="3844" w:type="dxa"/>
            <w:shd w:val="clear" w:color="auto" w:fill="auto"/>
            <w:tcMar>
              <w:top w:w="100" w:type="dxa"/>
              <w:left w:w="100" w:type="dxa"/>
              <w:bottom w:w="100" w:type="dxa"/>
              <w:right w:w="100" w:type="dxa"/>
            </w:tcMar>
          </w:tcPr>
          <w:p w14:paraId="6FDBFFF5" w14:textId="77777777" w:rsidR="00ED1F64" w:rsidRDefault="00ED1F64" w:rsidP="00E56CD4">
            <w:pPr>
              <w:widowControl w:val="0"/>
              <w:pBdr>
                <w:top w:val="nil"/>
                <w:left w:val="nil"/>
                <w:bottom w:val="nil"/>
                <w:right w:val="nil"/>
                <w:between w:val="nil"/>
              </w:pBdr>
              <w:spacing w:before="0" w:after="120" w:line="240" w:lineRule="auto"/>
              <w:rPr>
                <w:rFonts w:ascii="Arial" w:eastAsia="Arial" w:hAnsi="Arial"/>
                <w:sz w:val="17"/>
                <w:szCs w:val="17"/>
              </w:rPr>
            </w:pPr>
          </w:p>
        </w:tc>
        <w:tc>
          <w:tcPr>
            <w:tcW w:w="3844" w:type="dxa"/>
            <w:shd w:val="clear" w:color="auto" w:fill="auto"/>
            <w:tcMar>
              <w:top w:w="100" w:type="dxa"/>
              <w:left w:w="100" w:type="dxa"/>
              <w:bottom w:w="100" w:type="dxa"/>
              <w:right w:w="100" w:type="dxa"/>
            </w:tcMar>
          </w:tcPr>
          <w:p w14:paraId="65F75A0E" w14:textId="77777777" w:rsidR="00ED1F64" w:rsidRDefault="00ED1F64" w:rsidP="00E56CD4">
            <w:pPr>
              <w:widowControl w:val="0"/>
              <w:pBdr>
                <w:top w:val="nil"/>
                <w:left w:val="nil"/>
                <w:bottom w:val="nil"/>
                <w:right w:val="nil"/>
                <w:between w:val="nil"/>
              </w:pBdr>
              <w:spacing w:before="0" w:after="120" w:line="240" w:lineRule="auto"/>
              <w:rPr>
                <w:rFonts w:ascii="Arial" w:eastAsia="Arial" w:hAnsi="Arial"/>
                <w:sz w:val="17"/>
                <w:szCs w:val="17"/>
              </w:rPr>
            </w:pPr>
          </w:p>
        </w:tc>
      </w:tr>
      <w:tr w:rsidR="00ED1F64" w14:paraId="24769580" w14:textId="77777777" w:rsidTr="00225C1B">
        <w:tc>
          <w:tcPr>
            <w:tcW w:w="2542" w:type="dxa"/>
            <w:shd w:val="clear" w:color="auto" w:fill="auto"/>
            <w:tcMar>
              <w:top w:w="100" w:type="dxa"/>
              <w:left w:w="100" w:type="dxa"/>
              <w:bottom w:w="100" w:type="dxa"/>
              <w:right w:w="100" w:type="dxa"/>
            </w:tcMar>
          </w:tcPr>
          <w:p w14:paraId="15704B2E" w14:textId="77777777" w:rsidR="00ED1F64" w:rsidRPr="00A84304" w:rsidRDefault="00ED1F64" w:rsidP="00A84304">
            <w:pPr>
              <w:pStyle w:val="TSMtext"/>
              <w:rPr>
                <w:b/>
                <w:bCs/>
                <w:i/>
                <w:iCs/>
              </w:rPr>
            </w:pPr>
            <w:r w:rsidRPr="00A84304">
              <w:rPr>
                <w:b/>
                <w:bCs/>
                <w:i/>
                <w:iCs/>
              </w:rPr>
              <w:t>Theme</w:t>
            </w:r>
          </w:p>
          <w:p w14:paraId="7CA48D93" w14:textId="2145FFBA" w:rsidR="00E56CD4" w:rsidRPr="00E56CD4" w:rsidRDefault="00E56CD4" w:rsidP="00E56CD4">
            <w:pPr>
              <w:widowControl w:val="0"/>
              <w:spacing w:before="0" w:after="120" w:line="240" w:lineRule="auto"/>
              <w:rPr>
                <w:rFonts w:ascii="Arial" w:eastAsia="Arial" w:hAnsi="Arial"/>
                <w:b/>
                <w:bCs/>
                <w:i/>
                <w:iCs/>
                <w:sz w:val="17"/>
                <w:szCs w:val="17"/>
              </w:rPr>
            </w:pPr>
          </w:p>
        </w:tc>
        <w:tc>
          <w:tcPr>
            <w:tcW w:w="3844" w:type="dxa"/>
            <w:shd w:val="clear" w:color="auto" w:fill="auto"/>
            <w:tcMar>
              <w:top w:w="100" w:type="dxa"/>
              <w:left w:w="100" w:type="dxa"/>
              <w:bottom w:w="100" w:type="dxa"/>
              <w:right w:w="100" w:type="dxa"/>
            </w:tcMar>
          </w:tcPr>
          <w:p w14:paraId="4FD8301F" w14:textId="77777777" w:rsidR="00ED1F64" w:rsidRDefault="00ED1F64" w:rsidP="00E56CD4">
            <w:pPr>
              <w:widowControl w:val="0"/>
              <w:pBdr>
                <w:top w:val="nil"/>
                <w:left w:val="nil"/>
                <w:bottom w:val="nil"/>
                <w:right w:val="nil"/>
                <w:between w:val="nil"/>
              </w:pBdr>
              <w:spacing w:before="0" w:after="120" w:line="240" w:lineRule="auto"/>
              <w:rPr>
                <w:rFonts w:ascii="Arial" w:eastAsia="Arial" w:hAnsi="Arial"/>
                <w:sz w:val="17"/>
                <w:szCs w:val="17"/>
              </w:rPr>
            </w:pPr>
          </w:p>
        </w:tc>
        <w:tc>
          <w:tcPr>
            <w:tcW w:w="3844" w:type="dxa"/>
            <w:shd w:val="clear" w:color="auto" w:fill="auto"/>
            <w:tcMar>
              <w:top w:w="100" w:type="dxa"/>
              <w:left w:w="100" w:type="dxa"/>
              <w:bottom w:w="100" w:type="dxa"/>
              <w:right w:w="100" w:type="dxa"/>
            </w:tcMar>
          </w:tcPr>
          <w:p w14:paraId="33BAE882" w14:textId="77777777" w:rsidR="00ED1F64" w:rsidRDefault="00ED1F64" w:rsidP="00E56CD4">
            <w:pPr>
              <w:widowControl w:val="0"/>
              <w:pBdr>
                <w:top w:val="nil"/>
                <w:left w:val="nil"/>
                <w:bottom w:val="nil"/>
                <w:right w:val="nil"/>
                <w:between w:val="nil"/>
              </w:pBdr>
              <w:spacing w:before="0" w:after="120" w:line="240" w:lineRule="auto"/>
              <w:rPr>
                <w:rFonts w:ascii="Arial" w:eastAsia="Arial" w:hAnsi="Arial"/>
                <w:sz w:val="17"/>
                <w:szCs w:val="17"/>
              </w:rPr>
            </w:pPr>
          </w:p>
        </w:tc>
      </w:tr>
    </w:tbl>
    <w:p w14:paraId="745213E8" w14:textId="77777777" w:rsidR="00ED1F64" w:rsidRDefault="00ED1F64" w:rsidP="00ED1F64">
      <w:pPr>
        <w:pBdr>
          <w:top w:val="nil"/>
          <w:left w:val="nil"/>
          <w:bottom w:val="nil"/>
          <w:right w:val="nil"/>
          <w:between w:val="nil"/>
        </w:pBdr>
        <w:spacing w:before="0" w:after="120"/>
        <w:rPr>
          <w:rFonts w:ascii="Arial" w:eastAsia="Arial" w:hAnsi="Arial"/>
          <w:sz w:val="17"/>
          <w:szCs w:val="17"/>
        </w:rPr>
      </w:pPr>
    </w:p>
    <w:p w14:paraId="0BD2A545" w14:textId="77777777" w:rsidR="00ED1F64" w:rsidRDefault="00ED1F64" w:rsidP="00ED1F64">
      <w:pPr>
        <w:pBdr>
          <w:top w:val="nil"/>
          <w:left w:val="nil"/>
          <w:bottom w:val="nil"/>
          <w:right w:val="nil"/>
          <w:between w:val="nil"/>
        </w:pBdr>
        <w:spacing w:before="0" w:after="120"/>
        <w:rPr>
          <w:rFonts w:ascii="Arial" w:eastAsia="Arial" w:hAnsi="Arial"/>
          <w:color w:val="000000"/>
          <w:sz w:val="17"/>
          <w:szCs w:val="17"/>
          <w:u w:val="single"/>
        </w:rPr>
      </w:pPr>
    </w:p>
    <w:p w14:paraId="33442AFE" w14:textId="77777777" w:rsidR="00790FB2" w:rsidRDefault="00790FB2">
      <w:pPr>
        <w:pBdr>
          <w:top w:val="nil"/>
          <w:left w:val="nil"/>
          <w:bottom w:val="nil"/>
          <w:right w:val="nil"/>
          <w:between w:val="nil"/>
        </w:pBdr>
        <w:spacing w:before="0" w:after="120"/>
        <w:rPr>
          <w:rFonts w:ascii="Arial" w:eastAsia="Arial" w:hAnsi="Arial"/>
          <w:color w:val="000000"/>
          <w:sz w:val="17"/>
          <w:szCs w:val="17"/>
          <w:u w:val="single"/>
        </w:rPr>
      </w:pPr>
    </w:p>
    <w:p w14:paraId="59322DC2" w14:textId="77777777" w:rsidR="00790FB2" w:rsidRDefault="00790FB2">
      <w:pPr>
        <w:pBdr>
          <w:top w:val="nil"/>
          <w:left w:val="nil"/>
          <w:bottom w:val="nil"/>
          <w:right w:val="nil"/>
          <w:between w:val="nil"/>
        </w:pBdr>
        <w:spacing w:before="0" w:after="120"/>
        <w:rPr>
          <w:rFonts w:ascii="Arial" w:eastAsia="Arial" w:hAnsi="Arial"/>
          <w:color w:val="000000"/>
          <w:sz w:val="17"/>
          <w:szCs w:val="17"/>
          <w:u w:val="single"/>
        </w:rPr>
      </w:pPr>
    </w:p>
    <w:p w14:paraId="7DFF5F5C" w14:textId="77777777" w:rsidR="00790FB2" w:rsidRDefault="00790FB2">
      <w:pPr>
        <w:pBdr>
          <w:top w:val="nil"/>
          <w:left w:val="nil"/>
          <w:bottom w:val="nil"/>
          <w:right w:val="nil"/>
          <w:between w:val="nil"/>
        </w:pBdr>
        <w:spacing w:before="0" w:after="120"/>
        <w:rPr>
          <w:rFonts w:ascii="Arial" w:eastAsia="Arial" w:hAnsi="Arial"/>
          <w:color w:val="000000"/>
          <w:sz w:val="17"/>
          <w:szCs w:val="17"/>
          <w:u w:val="single"/>
        </w:rPr>
      </w:pPr>
    </w:p>
    <w:sectPr w:rsidR="00790FB2">
      <w:footerReference w:type="default" r:id="rId23"/>
      <w:type w:val="continuous"/>
      <w:pgSz w:w="11900" w:h="16840"/>
      <w:pgMar w:top="851" w:right="817" w:bottom="567" w:left="85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400F0" w14:textId="77777777" w:rsidR="00891130" w:rsidRDefault="00891130">
      <w:pPr>
        <w:spacing w:before="0" w:line="240" w:lineRule="auto"/>
      </w:pPr>
      <w:r>
        <w:separator/>
      </w:r>
    </w:p>
  </w:endnote>
  <w:endnote w:type="continuationSeparator" w:id="0">
    <w:p w14:paraId="083152EC" w14:textId="77777777" w:rsidR="00891130" w:rsidRDefault="008911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Source Sans Pro (OTF)">
    <w:panose1 w:val="020B0604020202020204"/>
    <w:charset w:val="00"/>
    <w:family w:val="swiss"/>
    <w:notTrueType/>
    <w:pitch w:val="variable"/>
    <w:sig w:usb0="600002F7" w:usb1="00000003"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972E5" w14:textId="77777777" w:rsidR="00173EB0" w:rsidRDefault="0017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0D3BB" w14:textId="77777777" w:rsidR="00790FB2" w:rsidRDefault="00790FB2">
    <w:pPr>
      <w:widowControl w:val="0"/>
      <w:pBdr>
        <w:top w:val="nil"/>
        <w:left w:val="nil"/>
        <w:bottom w:val="nil"/>
        <w:right w:val="nil"/>
        <w:between w:val="nil"/>
      </w:pBdr>
      <w:spacing w:before="0"/>
      <w:rPr>
        <w:rFonts w:ascii="Arial" w:eastAsia="Arial" w:hAnsi="Arial"/>
        <w:color w:val="000000"/>
        <w:sz w:val="10"/>
        <w:szCs w:val="10"/>
      </w:rPr>
    </w:pPr>
  </w:p>
  <w:tbl>
    <w:tblPr>
      <w:tblStyle w:val="a6"/>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790FB2" w14:paraId="4B29FD55" w14:textId="77777777">
      <w:tc>
        <w:tcPr>
          <w:tcW w:w="3687" w:type="dxa"/>
          <w:tcBorders>
            <w:top w:val="single" w:sz="4" w:space="0" w:color="BFBFBF"/>
            <w:right w:val="nil"/>
          </w:tcBorders>
        </w:tcPr>
        <w:p w14:paraId="06276F19" w14:textId="42445E74" w:rsidR="00790FB2" w:rsidRDefault="007D0FF3">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00173EB0" w:rsidRPr="00173EB0">
            <w:rPr>
              <w:rFonts w:ascii="Arial" w:eastAsia="Arial" w:hAnsi="Arial"/>
              <w:sz w:val="11"/>
              <w:szCs w:val="11"/>
            </w:rPr>
            <w:t>978</w:t>
          </w:r>
          <w:r w:rsidR="00173EB0">
            <w:rPr>
              <w:rFonts w:ascii="Arial" w:eastAsia="Arial" w:hAnsi="Arial"/>
              <w:sz w:val="11"/>
              <w:szCs w:val="11"/>
            </w:rPr>
            <w:t xml:space="preserve"> </w:t>
          </w:r>
          <w:r w:rsidR="00173EB0" w:rsidRPr="00173EB0">
            <w:rPr>
              <w:rFonts w:ascii="Arial" w:eastAsia="Arial" w:hAnsi="Arial"/>
              <w:sz w:val="11"/>
              <w:szCs w:val="11"/>
            </w:rPr>
            <w:t>1</w:t>
          </w:r>
          <w:r w:rsidR="00173EB0">
            <w:rPr>
              <w:rFonts w:ascii="Arial" w:eastAsia="Arial" w:hAnsi="Arial"/>
              <w:sz w:val="11"/>
              <w:szCs w:val="11"/>
            </w:rPr>
            <w:t xml:space="preserve"> </w:t>
          </w:r>
          <w:r w:rsidR="00173EB0" w:rsidRPr="00173EB0">
            <w:rPr>
              <w:rFonts w:ascii="Arial" w:eastAsia="Arial" w:hAnsi="Arial"/>
              <w:sz w:val="11"/>
              <w:szCs w:val="11"/>
            </w:rPr>
            <w:t>77690</w:t>
          </w:r>
          <w:r w:rsidR="00173EB0">
            <w:rPr>
              <w:rFonts w:ascii="Arial" w:eastAsia="Arial" w:hAnsi="Arial"/>
              <w:sz w:val="11"/>
              <w:szCs w:val="11"/>
            </w:rPr>
            <w:t xml:space="preserve"> </w:t>
          </w:r>
          <w:r w:rsidR="00173EB0" w:rsidRPr="00173EB0">
            <w:rPr>
              <w:rFonts w:ascii="Arial" w:eastAsia="Arial" w:hAnsi="Arial"/>
              <w:sz w:val="11"/>
              <w:szCs w:val="11"/>
            </w:rPr>
            <w:t>096</w:t>
          </w:r>
          <w:r w:rsidR="00173EB0">
            <w:rPr>
              <w:rFonts w:ascii="Arial" w:eastAsia="Arial" w:hAnsi="Arial"/>
              <w:sz w:val="11"/>
              <w:szCs w:val="11"/>
            </w:rPr>
            <w:t xml:space="preserve"> </w:t>
          </w:r>
          <w:r w:rsidR="00173EB0" w:rsidRPr="00173EB0">
            <w:rPr>
              <w:rFonts w:ascii="Arial" w:eastAsia="Arial" w:hAnsi="Arial"/>
              <w:sz w:val="11"/>
              <w:szCs w:val="11"/>
            </w:rPr>
            <w:t xml:space="preserve">1 </w:t>
          </w:r>
          <w:r>
            <w:rPr>
              <w:rFonts w:ascii="Arial" w:eastAsia="Arial" w:hAnsi="Arial"/>
              <w:sz w:val="11"/>
              <w:szCs w:val="11"/>
            </w:rPr>
            <w:t xml:space="preserve">(WORD) ISBN </w:t>
          </w:r>
          <w:r w:rsidR="00173EB0" w:rsidRPr="00173EB0">
            <w:rPr>
              <w:rFonts w:ascii="Arial" w:eastAsia="Arial" w:hAnsi="Arial"/>
              <w:sz w:val="11"/>
              <w:szCs w:val="11"/>
            </w:rPr>
            <w:t>978</w:t>
          </w:r>
          <w:r w:rsidR="00173EB0">
            <w:rPr>
              <w:rFonts w:ascii="Arial" w:eastAsia="Arial" w:hAnsi="Arial"/>
              <w:sz w:val="11"/>
              <w:szCs w:val="11"/>
            </w:rPr>
            <w:t xml:space="preserve"> </w:t>
          </w:r>
          <w:r w:rsidR="00173EB0" w:rsidRPr="00173EB0">
            <w:rPr>
              <w:rFonts w:ascii="Arial" w:eastAsia="Arial" w:hAnsi="Arial"/>
              <w:sz w:val="11"/>
              <w:szCs w:val="11"/>
            </w:rPr>
            <w:t>1</w:t>
          </w:r>
          <w:r w:rsidR="00173EB0">
            <w:rPr>
              <w:rFonts w:ascii="Arial" w:eastAsia="Arial" w:hAnsi="Arial"/>
              <w:sz w:val="11"/>
              <w:szCs w:val="11"/>
            </w:rPr>
            <w:t xml:space="preserve"> </w:t>
          </w:r>
          <w:r w:rsidR="00173EB0" w:rsidRPr="00173EB0">
            <w:rPr>
              <w:rFonts w:ascii="Arial" w:eastAsia="Arial" w:hAnsi="Arial"/>
              <w:sz w:val="11"/>
              <w:szCs w:val="11"/>
            </w:rPr>
            <w:t>77690</w:t>
          </w:r>
          <w:r w:rsidR="00173EB0">
            <w:rPr>
              <w:rFonts w:ascii="Arial" w:eastAsia="Arial" w:hAnsi="Arial"/>
              <w:sz w:val="11"/>
              <w:szCs w:val="11"/>
            </w:rPr>
            <w:t xml:space="preserve"> </w:t>
          </w:r>
          <w:r w:rsidR="00173EB0" w:rsidRPr="00173EB0">
            <w:rPr>
              <w:rFonts w:ascii="Arial" w:eastAsia="Arial" w:hAnsi="Arial"/>
              <w:sz w:val="11"/>
              <w:szCs w:val="11"/>
            </w:rPr>
            <w:t>090</w:t>
          </w:r>
          <w:r w:rsidR="00173EB0">
            <w:rPr>
              <w:rFonts w:ascii="Arial" w:eastAsia="Arial" w:hAnsi="Arial"/>
              <w:sz w:val="11"/>
              <w:szCs w:val="11"/>
            </w:rPr>
            <w:t xml:space="preserve"> </w:t>
          </w:r>
          <w:r w:rsidR="00173EB0" w:rsidRPr="00173EB0">
            <w:rPr>
              <w:rFonts w:ascii="Arial" w:eastAsia="Arial" w:hAnsi="Arial"/>
              <w:sz w:val="11"/>
              <w:szCs w:val="11"/>
            </w:rPr>
            <w:t xml:space="preserve">9 </w:t>
          </w:r>
          <w:r>
            <w:rPr>
              <w:rFonts w:ascii="Arial" w:eastAsia="Arial" w:hAnsi="Arial"/>
              <w:sz w:val="11"/>
              <w:szCs w:val="11"/>
            </w:rPr>
            <w:t>(PDF)</w:t>
          </w:r>
        </w:p>
      </w:tc>
      <w:tc>
        <w:tcPr>
          <w:tcW w:w="6105" w:type="dxa"/>
          <w:tcBorders>
            <w:top w:val="single" w:sz="4" w:space="0" w:color="BFBFBF"/>
            <w:left w:val="nil"/>
          </w:tcBorders>
        </w:tcPr>
        <w:p w14:paraId="31DDD479" w14:textId="77777777" w:rsidR="00790FB2" w:rsidRDefault="007D0FF3">
          <w:pPr>
            <w:spacing w:line="240" w:lineRule="auto"/>
            <w:jc w:val="right"/>
            <w:rPr>
              <w:rFonts w:ascii="Arial" w:eastAsia="Arial" w:hAnsi="Arial"/>
              <w:sz w:val="11"/>
              <w:szCs w:val="11"/>
            </w:rPr>
          </w:pPr>
          <w:r>
            <w:rPr>
              <w:rFonts w:ascii="Arial" w:eastAsia="Arial" w:hAnsi="Arial"/>
              <w:color w:val="231F20"/>
              <w:sz w:val="11"/>
              <w:szCs w:val="11"/>
            </w:rPr>
            <w:t xml:space="preserve">TEACHER SUPPORT MATERIAL FOR </w:t>
          </w:r>
          <w:r>
            <w:rPr>
              <w:rFonts w:ascii="Arial" w:eastAsia="Arial" w:hAnsi="Arial"/>
              <w:b/>
              <w:color w:val="231F20"/>
              <w:sz w:val="11"/>
              <w:szCs w:val="11"/>
            </w:rPr>
            <w:t>“RED, THE PIG, AND THE AUTOMOBILE”</w:t>
          </w:r>
          <w:r>
            <w:rPr>
              <w:rFonts w:ascii="Arial" w:eastAsia="Arial" w:hAnsi="Arial"/>
              <w:color w:val="231F20"/>
              <w:sz w:val="11"/>
              <w:szCs w:val="11"/>
            </w:rPr>
            <w:t xml:space="preserve"> </w:t>
          </w:r>
          <w:r>
            <w:rPr>
              <w:rFonts w:ascii="Arial" w:eastAsia="Arial" w:hAnsi="Arial"/>
              <w:color w:val="231F20"/>
              <w:sz w:val="11"/>
              <w:szCs w:val="11"/>
            </w:rPr>
            <w:br/>
            <w:t>SCHOOL JOURNAL, LEVEL 3, MAY 2021</w:t>
          </w:r>
        </w:p>
        <w:p w14:paraId="262CEDE1" w14:textId="77777777" w:rsidR="00790FB2" w:rsidRDefault="007D0FF3">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24AEA9B8" w14:textId="77777777" w:rsidR="00790FB2" w:rsidRDefault="007D0FF3">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5BB1B2EC" w14:textId="77777777" w:rsidR="00790FB2" w:rsidRDefault="007D0FF3">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2900AE">
            <w:rPr>
              <w:rFonts w:ascii="Arial" w:eastAsia="Arial" w:hAnsi="Arial"/>
              <w:b/>
              <w:noProof/>
              <w:sz w:val="16"/>
              <w:szCs w:val="16"/>
            </w:rPr>
            <w:t>2</w:t>
          </w:r>
          <w:r>
            <w:rPr>
              <w:rFonts w:ascii="Arial" w:eastAsia="Arial" w:hAnsi="Arial"/>
              <w:b/>
              <w:sz w:val="16"/>
              <w:szCs w:val="16"/>
            </w:rPr>
            <w:fldChar w:fldCharType="end"/>
          </w:r>
        </w:p>
      </w:tc>
    </w:tr>
  </w:tbl>
  <w:p w14:paraId="24E89620" w14:textId="77777777" w:rsidR="00790FB2" w:rsidRDefault="00790FB2">
    <w:pPr>
      <w:pBdr>
        <w:top w:val="nil"/>
        <w:left w:val="nil"/>
        <w:bottom w:val="nil"/>
        <w:right w:val="nil"/>
        <w:between w:val="nil"/>
      </w:pBdr>
      <w:tabs>
        <w:tab w:val="center" w:pos="4320"/>
        <w:tab w:val="right" w:pos="8640"/>
      </w:tabs>
      <w:rPr>
        <w:rFonts w:ascii="Arial" w:eastAsia="Arial" w:hAnsi="Arial"/>
        <w:color w:val="000000"/>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0EF9" w14:textId="77777777" w:rsidR="00173EB0" w:rsidRDefault="00173E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159A7" w14:textId="77777777" w:rsidR="00790FB2" w:rsidRDefault="00790FB2">
    <w:pPr>
      <w:widowControl w:val="0"/>
      <w:pBdr>
        <w:top w:val="nil"/>
        <w:left w:val="nil"/>
        <w:bottom w:val="nil"/>
        <w:right w:val="nil"/>
        <w:between w:val="nil"/>
      </w:pBdr>
      <w:spacing w:before="0"/>
      <w:rPr>
        <w:sz w:val="17"/>
        <w:szCs w:val="17"/>
      </w:rPr>
    </w:pPr>
  </w:p>
  <w:tbl>
    <w:tblPr>
      <w:tblStyle w:val="a5"/>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790FB2" w14:paraId="7A175D19" w14:textId="77777777">
      <w:tc>
        <w:tcPr>
          <w:tcW w:w="3687" w:type="dxa"/>
          <w:tcBorders>
            <w:top w:val="single" w:sz="4" w:space="0" w:color="BFBFBF"/>
            <w:right w:val="nil"/>
          </w:tcBorders>
        </w:tcPr>
        <w:p w14:paraId="714926D2" w14:textId="1100046F" w:rsidR="00790FB2" w:rsidRDefault="009C5C70">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Pr="00173EB0">
            <w:rPr>
              <w:rFonts w:ascii="Arial" w:eastAsia="Arial" w:hAnsi="Arial"/>
              <w:sz w:val="11"/>
              <w:szCs w:val="11"/>
            </w:rPr>
            <w:t>978</w:t>
          </w:r>
          <w:r>
            <w:rPr>
              <w:rFonts w:ascii="Arial" w:eastAsia="Arial" w:hAnsi="Arial"/>
              <w:sz w:val="11"/>
              <w:szCs w:val="11"/>
            </w:rPr>
            <w:t xml:space="preserve"> </w:t>
          </w:r>
          <w:r w:rsidRPr="00173EB0">
            <w:rPr>
              <w:rFonts w:ascii="Arial" w:eastAsia="Arial" w:hAnsi="Arial"/>
              <w:sz w:val="11"/>
              <w:szCs w:val="11"/>
            </w:rPr>
            <w:t>1</w:t>
          </w:r>
          <w:r>
            <w:rPr>
              <w:rFonts w:ascii="Arial" w:eastAsia="Arial" w:hAnsi="Arial"/>
              <w:sz w:val="11"/>
              <w:szCs w:val="11"/>
            </w:rPr>
            <w:t xml:space="preserve"> </w:t>
          </w:r>
          <w:r w:rsidRPr="00173EB0">
            <w:rPr>
              <w:rFonts w:ascii="Arial" w:eastAsia="Arial" w:hAnsi="Arial"/>
              <w:sz w:val="11"/>
              <w:szCs w:val="11"/>
            </w:rPr>
            <w:t>77690</w:t>
          </w:r>
          <w:r>
            <w:rPr>
              <w:rFonts w:ascii="Arial" w:eastAsia="Arial" w:hAnsi="Arial"/>
              <w:sz w:val="11"/>
              <w:szCs w:val="11"/>
            </w:rPr>
            <w:t xml:space="preserve"> </w:t>
          </w:r>
          <w:r w:rsidRPr="00173EB0">
            <w:rPr>
              <w:rFonts w:ascii="Arial" w:eastAsia="Arial" w:hAnsi="Arial"/>
              <w:sz w:val="11"/>
              <w:szCs w:val="11"/>
            </w:rPr>
            <w:t>096</w:t>
          </w:r>
          <w:r>
            <w:rPr>
              <w:rFonts w:ascii="Arial" w:eastAsia="Arial" w:hAnsi="Arial"/>
              <w:sz w:val="11"/>
              <w:szCs w:val="11"/>
            </w:rPr>
            <w:t xml:space="preserve"> </w:t>
          </w:r>
          <w:r w:rsidRPr="00173EB0">
            <w:rPr>
              <w:rFonts w:ascii="Arial" w:eastAsia="Arial" w:hAnsi="Arial"/>
              <w:sz w:val="11"/>
              <w:szCs w:val="11"/>
            </w:rPr>
            <w:t xml:space="preserve">1 </w:t>
          </w:r>
          <w:r>
            <w:rPr>
              <w:rFonts w:ascii="Arial" w:eastAsia="Arial" w:hAnsi="Arial"/>
              <w:sz w:val="11"/>
              <w:szCs w:val="11"/>
            </w:rPr>
            <w:t xml:space="preserve">(WORD) ISBN </w:t>
          </w:r>
          <w:r w:rsidRPr="00173EB0">
            <w:rPr>
              <w:rFonts w:ascii="Arial" w:eastAsia="Arial" w:hAnsi="Arial"/>
              <w:sz w:val="11"/>
              <w:szCs w:val="11"/>
            </w:rPr>
            <w:t>978</w:t>
          </w:r>
          <w:r>
            <w:rPr>
              <w:rFonts w:ascii="Arial" w:eastAsia="Arial" w:hAnsi="Arial"/>
              <w:sz w:val="11"/>
              <w:szCs w:val="11"/>
            </w:rPr>
            <w:t xml:space="preserve"> </w:t>
          </w:r>
          <w:r w:rsidRPr="00173EB0">
            <w:rPr>
              <w:rFonts w:ascii="Arial" w:eastAsia="Arial" w:hAnsi="Arial"/>
              <w:sz w:val="11"/>
              <w:szCs w:val="11"/>
            </w:rPr>
            <w:t>1</w:t>
          </w:r>
          <w:r>
            <w:rPr>
              <w:rFonts w:ascii="Arial" w:eastAsia="Arial" w:hAnsi="Arial"/>
              <w:sz w:val="11"/>
              <w:szCs w:val="11"/>
            </w:rPr>
            <w:t xml:space="preserve"> </w:t>
          </w:r>
          <w:r w:rsidRPr="00173EB0">
            <w:rPr>
              <w:rFonts w:ascii="Arial" w:eastAsia="Arial" w:hAnsi="Arial"/>
              <w:sz w:val="11"/>
              <w:szCs w:val="11"/>
            </w:rPr>
            <w:t>77690</w:t>
          </w:r>
          <w:r>
            <w:rPr>
              <w:rFonts w:ascii="Arial" w:eastAsia="Arial" w:hAnsi="Arial"/>
              <w:sz w:val="11"/>
              <w:szCs w:val="11"/>
            </w:rPr>
            <w:t xml:space="preserve"> </w:t>
          </w:r>
          <w:r w:rsidRPr="00173EB0">
            <w:rPr>
              <w:rFonts w:ascii="Arial" w:eastAsia="Arial" w:hAnsi="Arial"/>
              <w:sz w:val="11"/>
              <w:szCs w:val="11"/>
            </w:rPr>
            <w:t>090</w:t>
          </w:r>
          <w:r>
            <w:rPr>
              <w:rFonts w:ascii="Arial" w:eastAsia="Arial" w:hAnsi="Arial"/>
              <w:sz w:val="11"/>
              <w:szCs w:val="11"/>
            </w:rPr>
            <w:t xml:space="preserve"> </w:t>
          </w:r>
          <w:r w:rsidRPr="00173EB0">
            <w:rPr>
              <w:rFonts w:ascii="Arial" w:eastAsia="Arial" w:hAnsi="Arial"/>
              <w:sz w:val="11"/>
              <w:szCs w:val="11"/>
            </w:rPr>
            <w:t xml:space="preserve">9 </w:t>
          </w:r>
          <w:r>
            <w:rPr>
              <w:rFonts w:ascii="Arial" w:eastAsia="Arial" w:hAnsi="Arial"/>
              <w:sz w:val="11"/>
              <w:szCs w:val="11"/>
            </w:rPr>
            <w:t>(PDF)</w:t>
          </w:r>
        </w:p>
      </w:tc>
      <w:tc>
        <w:tcPr>
          <w:tcW w:w="6105" w:type="dxa"/>
          <w:tcBorders>
            <w:top w:val="single" w:sz="4" w:space="0" w:color="BFBFBF"/>
            <w:left w:val="nil"/>
          </w:tcBorders>
        </w:tcPr>
        <w:p w14:paraId="1E632740" w14:textId="77777777" w:rsidR="00790FB2" w:rsidRDefault="007D0FF3">
          <w:pPr>
            <w:spacing w:line="240" w:lineRule="auto"/>
            <w:jc w:val="right"/>
            <w:rPr>
              <w:rFonts w:ascii="Arial" w:eastAsia="Arial" w:hAnsi="Arial"/>
              <w:sz w:val="11"/>
              <w:szCs w:val="11"/>
            </w:rPr>
          </w:pPr>
          <w:r>
            <w:rPr>
              <w:rFonts w:ascii="Arial" w:eastAsia="Arial" w:hAnsi="Arial"/>
              <w:color w:val="231F20"/>
              <w:sz w:val="11"/>
              <w:szCs w:val="11"/>
            </w:rPr>
            <w:t xml:space="preserve">TEACHER SUPPORT MATERIAL FOR </w:t>
          </w:r>
          <w:r>
            <w:rPr>
              <w:rFonts w:ascii="Arial" w:eastAsia="Arial" w:hAnsi="Arial"/>
              <w:b/>
              <w:color w:val="231F20"/>
              <w:sz w:val="11"/>
              <w:szCs w:val="11"/>
            </w:rPr>
            <w:t>“RED, THE PIG, AND THE AUTOMOBILE”</w:t>
          </w:r>
          <w:r>
            <w:rPr>
              <w:rFonts w:ascii="Arial" w:eastAsia="Arial" w:hAnsi="Arial"/>
              <w:color w:val="231F20"/>
              <w:sz w:val="11"/>
              <w:szCs w:val="11"/>
            </w:rPr>
            <w:t xml:space="preserve"> </w:t>
          </w:r>
          <w:r>
            <w:rPr>
              <w:rFonts w:ascii="Arial" w:eastAsia="Arial" w:hAnsi="Arial"/>
              <w:color w:val="231F20"/>
              <w:sz w:val="11"/>
              <w:szCs w:val="11"/>
            </w:rPr>
            <w:br/>
            <w:t>SCHOOL JOURNAL, LEVEL 3 MAY 2021</w:t>
          </w:r>
        </w:p>
        <w:p w14:paraId="5CE57786" w14:textId="77777777" w:rsidR="00790FB2" w:rsidRDefault="007D0FF3">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6A272F23" w14:textId="77777777" w:rsidR="00790FB2" w:rsidRDefault="007D0FF3">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7C483B49" w14:textId="27468230" w:rsidR="00790FB2" w:rsidRDefault="007D0FF3">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2900AE">
            <w:rPr>
              <w:rFonts w:ascii="Arial" w:eastAsia="Arial" w:hAnsi="Arial"/>
              <w:b/>
              <w:noProof/>
              <w:sz w:val="16"/>
              <w:szCs w:val="16"/>
            </w:rPr>
            <w:t>3</w:t>
          </w:r>
          <w:r>
            <w:rPr>
              <w:rFonts w:ascii="Arial" w:eastAsia="Arial" w:hAnsi="Arial"/>
              <w:b/>
              <w:sz w:val="16"/>
              <w:szCs w:val="16"/>
            </w:rPr>
            <w:fldChar w:fldCharType="end"/>
          </w:r>
        </w:p>
      </w:tc>
    </w:tr>
  </w:tbl>
  <w:p w14:paraId="6D5B7267" w14:textId="77777777" w:rsidR="00790FB2" w:rsidRDefault="007D0FF3">
    <w:pPr>
      <w:pBdr>
        <w:top w:val="nil"/>
        <w:left w:val="nil"/>
        <w:bottom w:val="nil"/>
        <w:right w:val="nil"/>
        <w:between w:val="nil"/>
      </w:pBdr>
      <w:tabs>
        <w:tab w:val="center" w:pos="4320"/>
        <w:tab w:val="right" w:pos="8640"/>
      </w:tabs>
      <w:rPr>
        <w:rFonts w:ascii="Arial" w:eastAsia="Arial" w:hAnsi="Arial"/>
        <w:color w:val="000000"/>
        <w:sz w:val="10"/>
        <w:szCs w:val="10"/>
      </w:rPr>
    </w:pPr>
    <w:r>
      <w:rPr>
        <w:noProof/>
        <w:lang w:val="en-US"/>
      </w:rPr>
      <w:drawing>
        <wp:anchor distT="0" distB="0" distL="114300" distR="114300" simplePos="0" relativeHeight="251658240" behindDoc="0" locked="0" layoutInCell="1" hidden="0" allowOverlap="1" wp14:anchorId="66D8BB94" wp14:editId="23A103A5">
          <wp:simplePos x="0" y="0"/>
          <wp:positionH relativeFrom="column">
            <wp:posOffset>-1903</wp:posOffset>
          </wp:positionH>
          <wp:positionV relativeFrom="paragraph">
            <wp:posOffset>-1256559</wp:posOffset>
          </wp:positionV>
          <wp:extent cx="1280160" cy="67564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80160" cy="675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FA055" w14:textId="77777777" w:rsidR="00891130" w:rsidRDefault="00891130">
      <w:pPr>
        <w:spacing w:before="0" w:line="240" w:lineRule="auto"/>
      </w:pPr>
      <w:r>
        <w:separator/>
      </w:r>
    </w:p>
  </w:footnote>
  <w:footnote w:type="continuationSeparator" w:id="0">
    <w:p w14:paraId="48A09D5C" w14:textId="77777777" w:rsidR="00891130" w:rsidRDefault="0089113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CD173" w14:textId="77777777" w:rsidR="00173EB0" w:rsidRDefault="00173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A39FE" w14:textId="77777777" w:rsidR="00173EB0" w:rsidRDefault="00173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3363F" w14:textId="77777777" w:rsidR="00173EB0" w:rsidRDefault="00173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13590"/>
    <w:multiLevelType w:val="multilevel"/>
    <w:tmpl w:val="0E80ABA2"/>
    <w:lvl w:ilvl="0">
      <w:start w:val="1"/>
      <w:numFmt w:val="bullet"/>
      <w:lvlText w:val="•"/>
      <w:lvlJc w:val="left"/>
      <w:pPr>
        <w:ind w:left="1269"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1"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 w15:restartNumberingAfterBreak="0">
    <w:nsid w:val="343A4F3A"/>
    <w:multiLevelType w:val="multilevel"/>
    <w:tmpl w:val="3EC8DF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4893179"/>
    <w:multiLevelType w:val="multilevel"/>
    <w:tmpl w:val="4FD2B7AA"/>
    <w:lvl w:ilvl="0">
      <w:start w:val="1"/>
      <w:numFmt w:val="bullet"/>
      <w:lvlText w:val="•"/>
      <w:lvlJc w:val="left"/>
      <w:pPr>
        <w:ind w:left="1269"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4"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6" w15:restartNumberingAfterBreak="0">
    <w:nsid w:val="61610FA3"/>
    <w:multiLevelType w:val="multilevel"/>
    <w:tmpl w:val="0E80ABA2"/>
    <w:lvl w:ilvl="0">
      <w:start w:val="1"/>
      <w:numFmt w:val="bullet"/>
      <w:lvlText w:val="•"/>
      <w:lvlJc w:val="left"/>
      <w:pPr>
        <w:ind w:left="1269"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7"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8"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78FA599C"/>
    <w:multiLevelType w:val="multilevel"/>
    <w:tmpl w:val="95A0B54C"/>
    <w:lvl w:ilvl="0">
      <w:start w:val="1"/>
      <w:numFmt w:val="bullet"/>
      <w:pStyle w:val="TSMtextbullets"/>
      <w:lvlText w:val=""/>
      <w:lvlJc w:val="left"/>
      <w:pPr>
        <w:ind w:left="397" w:hanging="397"/>
      </w:pPr>
      <w:rPr>
        <w:rFonts w:ascii="Wingdings" w:hAnsi="Wingding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9"/>
  </w:num>
  <w:num w:numId="10">
    <w:abstractNumId w:val="9"/>
  </w:num>
  <w:num w:numId="11">
    <w:abstractNumId w:val="7"/>
  </w:num>
  <w:num w:numId="12">
    <w:abstractNumId w:val="8"/>
  </w:num>
  <w:num w:numId="13">
    <w:abstractNumId w:val="9"/>
  </w:num>
  <w:num w:numId="14">
    <w:abstractNumId w:val="5"/>
  </w:num>
  <w:num w:numId="15">
    <w:abstractNumId w:val="1"/>
  </w:num>
  <w:num w:numId="16">
    <w:abstractNumId w:val="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FB2"/>
    <w:rsid w:val="0002559D"/>
    <w:rsid w:val="000A255D"/>
    <w:rsid w:val="000C4DC4"/>
    <w:rsid w:val="000C5218"/>
    <w:rsid w:val="000D2A46"/>
    <w:rsid w:val="00173EB0"/>
    <w:rsid w:val="001C21FD"/>
    <w:rsid w:val="001F5D58"/>
    <w:rsid w:val="002112B6"/>
    <w:rsid w:val="002164D8"/>
    <w:rsid w:val="00225C1B"/>
    <w:rsid w:val="00226AD3"/>
    <w:rsid w:val="00226F1A"/>
    <w:rsid w:val="00232A0A"/>
    <w:rsid w:val="002900AE"/>
    <w:rsid w:val="00313445"/>
    <w:rsid w:val="00323A86"/>
    <w:rsid w:val="00335675"/>
    <w:rsid w:val="003731C0"/>
    <w:rsid w:val="00396CB4"/>
    <w:rsid w:val="0039765A"/>
    <w:rsid w:val="00420E39"/>
    <w:rsid w:val="004277FD"/>
    <w:rsid w:val="00434B06"/>
    <w:rsid w:val="004562B2"/>
    <w:rsid w:val="00460ADF"/>
    <w:rsid w:val="004B1F4E"/>
    <w:rsid w:val="004F0B9C"/>
    <w:rsid w:val="004F5767"/>
    <w:rsid w:val="0050098D"/>
    <w:rsid w:val="00510633"/>
    <w:rsid w:val="00525FDC"/>
    <w:rsid w:val="005C0963"/>
    <w:rsid w:val="005E6F04"/>
    <w:rsid w:val="005F2B6B"/>
    <w:rsid w:val="00601AC2"/>
    <w:rsid w:val="006260F0"/>
    <w:rsid w:val="006300D9"/>
    <w:rsid w:val="00657B49"/>
    <w:rsid w:val="00702701"/>
    <w:rsid w:val="00744224"/>
    <w:rsid w:val="0076425D"/>
    <w:rsid w:val="00790FB2"/>
    <w:rsid w:val="007A2071"/>
    <w:rsid w:val="007A645F"/>
    <w:rsid w:val="007D0D2D"/>
    <w:rsid w:val="007D0FF3"/>
    <w:rsid w:val="00825123"/>
    <w:rsid w:val="008520E6"/>
    <w:rsid w:val="00891130"/>
    <w:rsid w:val="00933A94"/>
    <w:rsid w:val="0095546A"/>
    <w:rsid w:val="00962211"/>
    <w:rsid w:val="0096400E"/>
    <w:rsid w:val="009822B3"/>
    <w:rsid w:val="009B47F2"/>
    <w:rsid w:val="009C5C70"/>
    <w:rsid w:val="00A23C7B"/>
    <w:rsid w:val="00A76E0B"/>
    <w:rsid w:val="00A84304"/>
    <w:rsid w:val="00AD5231"/>
    <w:rsid w:val="00B6375E"/>
    <w:rsid w:val="00B7670E"/>
    <w:rsid w:val="00C231D1"/>
    <w:rsid w:val="00C25049"/>
    <w:rsid w:val="00CB1761"/>
    <w:rsid w:val="00CD2618"/>
    <w:rsid w:val="00CE5333"/>
    <w:rsid w:val="00CE57C5"/>
    <w:rsid w:val="00D07668"/>
    <w:rsid w:val="00D22B53"/>
    <w:rsid w:val="00DE1640"/>
    <w:rsid w:val="00DE47A4"/>
    <w:rsid w:val="00E22EE7"/>
    <w:rsid w:val="00E348D5"/>
    <w:rsid w:val="00E50CAC"/>
    <w:rsid w:val="00E510B9"/>
    <w:rsid w:val="00E56CD4"/>
    <w:rsid w:val="00EC2BAB"/>
    <w:rsid w:val="00ED1F64"/>
    <w:rsid w:val="00EF5588"/>
    <w:rsid w:val="00EF6CFA"/>
    <w:rsid w:val="00F1104F"/>
    <w:rsid w:val="00F86BAD"/>
    <w:rsid w:val="00FC09B8"/>
    <w:rsid w:val="00FD6CC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386F5"/>
  <w15:docId w15:val="{49BC95C6-3758-004D-BACB-2827E339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18"/>
        <w:szCs w:val="18"/>
        <w:lang w:val="en-NZ" w:eastAsia="en-GB"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E6"/>
    <w:rPr>
      <w:rFonts w:eastAsia="MS Mincho" w:cs="Arial"/>
      <w:lang w:eastAsia="en-US"/>
    </w:rPr>
  </w:style>
  <w:style w:type="paragraph" w:styleId="Heading1">
    <w:name w:val="heading 1"/>
    <w:basedOn w:val="Normal"/>
    <w:next w:val="Normal"/>
    <w:link w:val="Heading1Char"/>
    <w:uiPriority w:val="4"/>
    <w:qFormat/>
    <w:rsid w:val="008520E6"/>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8520E6"/>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8520E6"/>
    <w:pPr>
      <w:keepNext/>
      <w:outlineLvl w:val="2"/>
    </w:pPr>
    <w:rPr>
      <w:b/>
      <w:szCs w:val="17"/>
    </w:rPr>
  </w:style>
  <w:style w:type="paragraph" w:styleId="Heading4">
    <w:name w:val="heading 4"/>
    <w:basedOn w:val="Normal"/>
    <w:next w:val="TSTtxt3pt"/>
    <w:link w:val="Heading4Char"/>
    <w:semiHidden/>
    <w:rsid w:val="008520E6"/>
    <w:pPr>
      <w:ind w:left="113"/>
      <w:outlineLvl w:val="3"/>
    </w:pPr>
    <w:rPr>
      <w:b/>
      <w:sz w:val="17"/>
      <w:szCs w:val="17"/>
    </w:rPr>
  </w:style>
  <w:style w:type="paragraph" w:styleId="Heading5">
    <w:name w:val="heading 5"/>
    <w:basedOn w:val="Normal"/>
    <w:next w:val="Normal"/>
    <w:link w:val="Heading5Char"/>
    <w:semiHidden/>
    <w:rsid w:val="008520E6"/>
    <w:pPr>
      <w:spacing w:before="240" w:after="60"/>
      <w:outlineLvl w:val="4"/>
    </w:pPr>
    <w:rPr>
      <w:rFonts w:eastAsia="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8520E6"/>
    <w:pPr>
      <w:tabs>
        <w:tab w:val="left" w:pos="279"/>
      </w:tabs>
      <w:ind w:left="170"/>
    </w:pPr>
    <w:rPr>
      <w:b/>
      <w:color w:val="FFFFFF"/>
      <w:sz w:val="40"/>
      <w:szCs w:val="40"/>
    </w:rPr>
  </w:style>
  <w:style w:type="table" w:styleId="TableGrid">
    <w:name w:val="Table Grid"/>
    <w:basedOn w:val="TableNormal"/>
    <w:uiPriority w:val="59"/>
    <w:rsid w:val="008520E6"/>
    <w:pPr>
      <w:spacing w:before="0" w:line="240" w:lineRule="auto"/>
    </w:pPr>
    <w:rPr>
      <w:rFonts w:ascii="Cambria" w:eastAsia="Cambria" w:hAnsi="Cambri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8520E6"/>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8520E6"/>
    <w:pPr>
      <w:spacing w:after="120" w:line="220" w:lineRule="atLeast"/>
    </w:pPr>
    <w:rPr>
      <w:rFonts w:ascii="Arial" w:hAnsi="Arial"/>
      <w:sz w:val="17"/>
    </w:rPr>
  </w:style>
  <w:style w:type="character" w:customStyle="1" w:styleId="TSMtextChar">
    <w:name w:val="TSM text Char"/>
    <w:link w:val="TSMtext"/>
    <w:uiPriority w:val="1"/>
    <w:rsid w:val="008520E6"/>
    <w:rPr>
      <w:rFonts w:ascii="Arial" w:eastAsia="MS Mincho" w:hAnsi="Arial" w:cs="Arial"/>
      <w:sz w:val="17"/>
      <w:lang w:eastAsia="en-US"/>
    </w:rPr>
  </w:style>
  <w:style w:type="paragraph" w:customStyle="1" w:styleId="TSMtextbullets">
    <w:name w:val="TSM text bullets"/>
    <w:basedOn w:val="TSTtxt3pt"/>
    <w:link w:val="TSMtextbulletsChar"/>
    <w:uiPriority w:val="2"/>
    <w:qFormat/>
    <w:rsid w:val="00225C1B"/>
    <w:pPr>
      <w:numPr>
        <w:numId w:val="13"/>
      </w:numPr>
      <w:spacing w:before="0" w:after="120"/>
    </w:pPr>
  </w:style>
  <w:style w:type="character" w:customStyle="1" w:styleId="TSMtextbulletsChar">
    <w:name w:val="TSM text bullets Char"/>
    <w:link w:val="TSMtextbullets"/>
    <w:uiPriority w:val="2"/>
    <w:rsid w:val="00225C1B"/>
    <w:rPr>
      <w:rFonts w:ascii="Arial" w:eastAsia="MS Mincho" w:hAnsi="Arial" w:cs="Arial"/>
      <w:sz w:val="17"/>
      <w:lang w:eastAsia="en-US"/>
    </w:rPr>
  </w:style>
  <w:style w:type="paragraph" w:styleId="Header">
    <w:name w:val="header"/>
    <w:basedOn w:val="Normal"/>
    <w:link w:val="HeaderChar"/>
    <w:semiHidden/>
    <w:rsid w:val="008520E6"/>
    <w:pPr>
      <w:tabs>
        <w:tab w:val="center" w:pos="4320"/>
        <w:tab w:val="right" w:pos="8640"/>
      </w:tabs>
    </w:pPr>
  </w:style>
  <w:style w:type="character" w:customStyle="1" w:styleId="HeaderChar">
    <w:name w:val="Header Char"/>
    <w:link w:val="Header"/>
    <w:semiHidden/>
    <w:rsid w:val="008520E6"/>
    <w:rPr>
      <w:rFonts w:eastAsia="MS Mincho" w:cs="Arial"/>
      <w:lang w:eastAsia="en-US"/>
    </w:rPr>
  </w:style>
  <w:style w:type="paragraph" w:styleId="Footer">
    <w:name w:val="footer"/>
    <w:basedOn w:val="Normal"/>
    <w:link w:val="FooterChar"/>
    <w:uiPriority w:val="99"/>
    <w:rsid w:val="008520E6"/>
    <w:pPr>
      <w:tabs>
        <w:tab w:val="center" w:pos="4320"/>
        <w:tab w:val="right" w:pos="8640"/>
      </w:tabs>
    </w:pPr>
    <w:rPr>
      <w:rFonts w:ascii="Arial" w:hAnsi="Arial"/>
    </w:rPr>
  </w:style>
  <w:style w:type="character" w:customStyle="1" w:styleId="FooterChar">
    <w:name w:val="Footer Char"/>
    <w:link w:val="Footer"/>
    <w:uiPriority w:val="99"/>
    <w:rsid w:val="008520E6"/>
    <w:rPr>
      <w:rFonts w:ascii="Arial" w:eastAsia="MS Mincho" w:hAnsi="Arial" w:cs="Arial"/>
      <w:lang w:eastAsia="en-US"/>
    </w:rPr>
  </w:style>
  <w:style w:type="character" w:styleId="Hyperlink">
    <w:name w:val="Hyperlink"/>
    <w:uiPriority w:val="99"/>
    <w:rsid w:val="008520E6"/>
    <w:rPr>
      <w:rFonts w:ascii="Arial" w:hAnsi="Arial"/>
      <w:sz w:val="17"/>
      <w:u w:val="single"/>
    </w:rPr>
  </w:style>
  <w:style w:type="character" w:styleId="FollowedHyperlink">
    <w:name w:val="FollowedHyperlink"/>
    <w:semiHidden/>
    <w:rsid w:val="008520E6"/>
    <w:rPr>
      <w:color w:val="800080"/>
      <w:u w:val="single"/>
    </w:rPr>
  </w:style>
  <w:style w:type="character" w:customStyle="1" w:styleId="TSMbulletsChar">
    <w:name w:val="TSM  bullets Char"/>
    <w:link w:val="TSMbullets"/>
    <w:semiHidden/>
    <w:rsid w:val="008520E6"/>
    <w:rPr>
      <w:rFonts w:eastAsia="Cambria" w:cs="Times New Roman"/>
      <w:szCs w:val="20"/>
      <w:lang w:eastAsia="en-US"/>
    </w:rPr>
  </w:style>
  <w:style w:type="paragraph" w:customStyle="1" w:styleId="TSMoverview">
    <w:name w:val="TSM overview"/>
    <w:basedOn w:val="TSMtext"/>
    <w:link w:val="TSMoverviewChar"/>
    <w:semiHidden/>
    <w:rsid w:val="008520E6"/>
    <w:rPr>
      <w:rFonts w:eastAsia="Calibri"/>
      <w:sz w:val="20"/>
    </w:rPr>
  </w:style>
  <w:style w:type="character" w:customStyle="1" w:styleId="TSMoverviewChar">
    <w:name w:val="TSM overview Char"/>
    <w:link w:val="TSMoverview"/>
    <w:semiHidden/>
    <w:rsid w:val="008520E6"/>
    <w:rPr>
      <w:rFonts w:ascii="Arial" w:hAnsi="Arial" w:cs="Arial"/>
      <w:sz w:val="20"/>
      <w:lang w:eastAsia="en-US"/>
    </w:rPr>
  </w:style>
  <w:style w:type="character" w:customStyle="1" w:styleId="TitleChar">
    <w:name w:val="Title Char"/>
    <w:link w:val="Title"/>
    <w:rsid w:val="008520E6"/>
    <w:rPr>
      <w:rFonts w:eastAsia="MS Mincho" w:cs="Arial"/>
      <w:b/>
      <w:color w:val="FFFFFF"/>
      <w:sz w:val="40"/>
      <w:szCs w:val="40"/>
      <w:lang w:eastAsia="en-US"/>
    </w:rPr>
  </w:style>
  <w:style w:type="paragraph" w:customStyle="1" w:styleId="Byline">
    <w:name w:val="Byline"/>
    <w:basedOn w:val="Normal"/>
    <w:rsid w:val="008520E6"/>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8520E6"/>
    <w:rPr>
      <w:rFonts w:ascii="Arial" w:eastAsia="MS Mincho" w:hAnsi="Arial" w:cs="Arial"/>
      <w:b/>
      <w:bCs/>
      <w:noProof/>
      <w:color w:val="FFFFFF"/>
      <w:sz w:val="32"/>
      <w:szCs w:val="34"/>
      <w:lang w:eastAsia="en-NZ"/>
    </w:rPr>
  </w:style>
  <w:style w:type="character" w:customStyle="1" w:styleId="Heading2Char">
    <w:name w:val="Heading 2 Char"/>
    <w:link w:val="Heading2"/>
    <w:uiPriority w:val="5"/>
    <w:rsid w:val="008520E6"/>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8520E6"/>
    <w:pPr>
      <w:spacing w:after="120"/>
    </w:pPr>
    <w:rPr>
      <w:color w:val="224232"/>
    </w:rPr>
  </w:style>
  <w:style w:type="character" w:customStyle="1" w:styleId="Heading3Char">
    <w:name w:val="Heading 3 Char"/>
    <w:link w:val="Heading3"/>
    <w:uiPriority w:val="6"/>
    <w:rsid w:val="008520E6"/>
    <w:rPr>
      <w:rFonts w:ascii="Arial" w:eastAsia="MS Mincho" w:hAnsi="Arial" w:cs="Arial"/>
      <w:b/>
      <w:sz w:val="17"/>
      <w:szCs w:val="17"/>
      <w:lang w:eastAsia="en-US"/>
    </w:rPr>
  </w:style>
  <w:style w:type="character" w:customStyle="1" w:styleId="Heading4Char">
    <w:name w:val="Heading 4 Char"/>
    <w:link w:val="Heading4"/>
    <w:semiHidden/>
    <w:rsid w:val="008520E6"/>
    <w:rPr>
      <w:rFonts w:eastAsia="MS Mincho" w:cs="Arial"/>
      <w:b/>
      <w:sz w:val="17"/>
      <w:szCs w:val="17"/>
      <w:lang w:eastAsia="en-US"/>
    </w:rPr>
  </w:style>
  <w:style w:type="paragraph" w:customStyle="1" w:styleId="Heading2English">
    <w:name w:val="Heading 2 English"/>
    <w:basedOn w:val="Heading2"/>
    <w:semiHidden/>
    <w:rsid w:val="008520E6"/>
    <w:pPr>
      <w:spacing w:line="360" w:lineRule="auto"/>
    </w:pPr>
    <w:rPr>
      <w:noProof/>
      <w:color w:val="662C88"/>
    </w:rPr>
  </w:style>
  <w:style w:type="paragraph" w:customStyle="1" w:styleId="Heading2-Technology">
    <w:name w:val="Heading 2 - Technology"/>
    <w:basedOn w:val="Heading2"/>
    <w:semiHidden/>
    <w:rsid w:val="008520E6"/>
    <w:pPr>
      <w:spacing w:line="360" w:lineRule="auto"/>
    </w:pPr>
    <w:rPr>
      <w:color w:val="8A4E3B"/>
    </w:rPr>
  </w:style>
  <w:style w:type="paragraph" w:styleId="BalloonText">
    <w:name w:val="Balloon Text"/>
    <w:basedOn w:val="Normal"/>
    <w:link w:val="BalloonTextChar"/>
    <w:semiHidden/>
    <w:rsid w:val="008520E6"/>
    <w:pPr>
      <w:spacing w:before="0" w:line="240" w:lineRule="auto"/>
    </w:pPr>
    <w:rPr>
      <w:rFonts w:ascii="Tahoma" w:hAnsi="Tahoma" w:cs="Tahoma"/>
      <w:sz w:val="16"/>
      <w:szCs w:val="16"/>
    </w:rPr>
  </w:style>
  <w:style w:type="character" w:customStyle="1" w:styleId="BalloonTextChar">
    <w:name w:val="Balloon Text Char"/>
    <w:link w:val="BalloonText"/>
    <w:semiHidden/>
    <w:rsid w:val="008520E6"/>
    <w:rPr>
      <w:rFonts w:ascii="Tahoma" w:eastAsia="MS Mincho" w:hAnsi="Tahoma" w:cs="Tahoma"/>
      <w:sz w:val="16"/>
      <w:szCs w:val="16"/>
      <w:lang w:eastAsia="en-US"/>
    </w:rPr>
  </w:style>
  <w:style w:type="character" w:customStyle="1" w:styleId="Heading5Char">
    <w:name w:val="Heading 5 Char"/>
    <w:link w:val="Heading5"/>
    <w:semiHidden/>
    <w:rsid w:val="008520E6"/>
    <w:rPr>
      <w:rFonts w:eastAsia="Times New Roman" w:cs="Times New Roman"/>
      <w:b/>
      <w:bCs/>
      <w:i/>
      <w:iCs/>
      <w:sz w:val="26"/>
      <w:szCs w:val="26"/>
      <w:lang w:eastAsia="en-US"/>
    </w:rPr>
  </w:style>
  <w:style w:type="paragraph" w:customStyle="1" w:styleId="HEADING2-BLUE">
    <w:name w:val="HEADING 2 - BLUE"/>
    <w:basedOn w:val="Heading2English"/>
    <w:semiHidden/>
    <w:rsid w:val="008520E6"/>
    <w:rPr>
      <w:color w:val="293B88"/>
    </w:rPr>
  </w:style>
  <w:style w:type="paragraph" w:styleId="CommentText">
    <w:name w:val="annotation text"/>
    <w:basedOn w:val="Normal"/>
    <w:link w:val="CommentTextChar"/>
    <w:uiPriority w:val="99"/>
    <w:unhideWhenUsed/>
    <w:rsid w:val="008520E6"/>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8520E6"/>
    <w:rPr>
      <w:rFonts w:eastAsia="Cambria" w:cs="Times New Roman"/>
      <w:sz w:val="20"/>
      <w:szCs w:val="20"/>
      <w:lang w:eastAsia="en-NZ"/>
    </w:rPr>
  </w:style>
  <w:style w:type="paragraph" w:customStyle="1" w:styleId="TSMsubbullets">
    <w:name w:val="TSM subbullets"/>
    <w:basedOn w:val="Normal"/>
    <w:next w:val="TSMtext"/>
    <w:semiHidden/>
    <w:rsid w:val="008520E6"/>
    <w:pPr>
      <w:numPr>
        <w:ilvl w:val="1"/>
        <w:numId w:val="14"/>
      </w:numPr>
      <w:spacing w:before="0" w:after="60"/>
    </w:pPr>
    <w:rPr>
      <w:rFonts w:eastAsia="Cambria" w:cs="Times New Roman"/>
      <w:i/>
      <w:sz w:val="17"/>
      <w:lang w:eastAsia="en-NZ"/>
    </w:rPr>
  </w:style>
  <w:style w:type="paragraph" w:customStyle="1" w:styleId="Activitytext">
    <w:name w:val="Activity text"/>
    <w:basedOn w:val="Normal"/>
    <w:semiHidden/>
    <w:rsid w:val="008520E6"/>
    <w:pPr>
      <w:ind w:left="567" w:right="567"/>
    </w:pPr>
  </w:style>
  <w:style w:type="paragraph" w:customStyle="1" w:styleId="activitybullets">
    <w:name w:val="activity bullets"/>
    <w:basedOn w:val="TSMtextbullets"/>
    <w:semiHidden/>
    <w:rsid w:val="008520E6"/>
    <w:pPr>
      <w:keepNext/>
      <w:tabs>
        <w:tab w:val="left" w:pos="964"/>
      </w:tabs>
      <w:ind w:left="964" w:right="567"/>
    </w:pPr>
    <w:rPr>
      <w:i/>
    </w:rPr>
  </w:style>
  <w:style w:type="paragraph" w:customStyle="1" w:styleId="Activitysubhead">
    <w:name w:val="Activity sub head"/>
    <w:basedOn w:val="H3"/>
    <w:semiHidden/>
    <w:rsid w:val="008520E6"/>
    <w:pPr>
      <w:ind w:left="113"/>
    </w:pPr>
    <w:rPr>
      <w:rFonts w:cs="Source Sans Pro"/>
    </w:rPr>
  </w:style>
  <w:style w:type="character" w:styleId="CommentReference">
    <w:name w:val="annotation reference"/>
    <w:semiHidden/>
    <w:unhideWhenUsed/>
    <w:rsid w:val="008520E6"/>
    <w:rPr>
      <w:sz w:val="16"/>
      <w:szCs w:val="16"/>
    </w:rPr>
  </w:style>
  <w:style w:type="paragraph" w:styleId="CommentSubject">
    <w:name w:val="annotation subject"/>
    <w:basedOn w:val="CommentText"/>
    <w:next w:val="CommentText"/>
    <w:link w:val="CommentSubjectChar"/>
    <w:semiHidden/>
    <w:unhideWhenUsed/>
    <w:rsid w:val="008520E6"/>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8520E6"/>
    <w:rPr>
      <w:rFonts w:eastAsia="MS Mincho" w:cs="Arial"/>
      <w:b/>
      <w:bCs/>
      <w:sz w:val="20"/>
      <w:szCs w:val="20"/>
      <w:lang w:eastAsia="en-US"/>
    </w:rPr>
  </w:style>
  <w:style w:type="paragraph" w:customStyle="1" w:styleId="H4">
    <w:name w:val="H4"/>
    <w:basedOn w:val="Normal"/>
    <w:uiPriority w:val="99"/>
    <w:semiHidden/>
    <w:rsid w:val="008520E6"/>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8520E6"/>
    <w:pPr>
      <w:ind w:left="284" w:right="284"/>
    </w:pPr>
    <w:rPr>
      <w:sz w:val="21"/>
    </w:rPr>
  </w:style>
  <w:style w:type="paragraph" w:customStyle="1" w:styleId="Bodybullet">
    <w:name w:val="Body bullet"/>
    <w:basedOn w:val="TSMtextlastpage"/>
    <w:semiHidden/>
    <w:rsid w:val="008520E6"/>
    <w:pPr>
      <w:spacing w:before="0" w:after="57"/>
      <w:ind w:left="340" w:hanging="170"/>
    </w:pPr>
  </w:style>
  <w:style w:type="paragraph" w:customStyle="1" w:styleId="H2">
    <w:name w:val="H2"/>
    <w:basedOn w:val="Heading2"/>
    <w:uiPriority w:val="2"/>
    <w:semiHidden/>
    <w:qFormat/>
    <w:rsid w:val="008520E6"/>
    <w:pPr>
      <w:spacing w:before="360"/>
      <w:ind w:left="284" w:right="284"/>
    </w:pPr>
  </w:style>
  <w:style w:type="paragraph" w:customStyle="1" w:styleId="H3">
    <w:name w:val="H3"/>
    <w:basedOn w:val="Heading3"/>
    <w:uiPriority w:val="2"/>
    <w:semiHidden/>
    <w:qFormat/>
    <w:rsid w:val="008520E6"/>
    <w:pPr>
      <w:ind w:left="284"/>
    </w:pPr>
    <w:rPr>
      <w:sz w:val="22"/>
    </w:rPr>
  </w:style>
  <w:style w:type="paragraph" w:customStyle="1" w:styleId="H5">
    <w:name w:val="H5"/>
    <w:basedOn w:val="TSMtextlastpage"/>
    <w:semiHidden/>
    <w:qFormat/>
    <w:rsid w:val="008520E6"/>
    <w:pPr>
      <w:spacing w:after="0" w:line="276" w:lineRule="auto"/>
      <w:ind w:left="113"/>
    </w:pPr>
    <w:rPr>
      <w:b/>
      <w:bCs/>
    </w:rPr>
  </w:style>
  <w:style w:type="paragraph" w:customStyle="1" w:styleId="Bodybullet-L2">
    <w:name w:val="Body bullet - L2"/>
    <w:basedOn w:val="Bodybullet"/>
    <w:uiPriority w:val="99"/>
    <w:semiHidden/>
    <w:rsid w:val="008520E6"/>
    <w:pPr>
      <w:tabs>
        <w:tab w:val="left" w:pos="680"/>
      </w:tabs>
      <w:ind w:left="680"/>
    </w:pPr>
  </w:style>
  <w:style w:type="paragraph" w:customStyle="1" w:styleId="TSMTxt1st">
    <w:name w:val="TSM Txt 1st"/>
    <w:basedOn w:val="TSMtext"/>
    <w:semiHidden/>
    <w:qFormat/>
    <w:rsid w:val="008520E6"/>
    <w:pPr>
      <w:spacing w:after="60"/>
    </w:pPr>
  </w:style>
  <w:style w:type="paragraph" w:customStyle="1" w:styleId="Bodybulletitalic">
    <w:name w:val="Body bullet italic"/>
    <w:basedOn w:val="Bodybullet"/>
    <w:uiPriority w:val="99"/>
    <w:semiHidden/>
    <w:rsid w:val="008520E6"/>
    <w:rPr>
      <w:rFonts w:ascii="Source Sans Pro" w:hAnsi="Source Sans Pro"/>
      <w:i/>
      <w:iCs/>
    </w:rPr>
  </w:style>
  <w:style w:type="character" w:customStyle="1" w:styleId="HiliteHeading">
    <w:name w:val="Hilite Heading"/>
    <w:uiPriority w:val="99"/>
    <w:semiHidden/>
    <w:rsid w:val="008520E6"/>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8520E6"/>
    <w:rPr>
      <w:i/>
    </w:rPr>
  </w:style>
  <w:style w:type="paragraph" w:customStyle="1" w:styleId="TSTtxt3pt">
    <w:name w:val="TST txt 3pt"/>
    <w:basedOn w:val="TSMtext"/>
    <w:semiHidden/>
    <w:qFormat/>
    <w:rsid w:val="008520E6"/>
    <w:pPr>
      <w:spacing w:before="60" w:after="60"/>
    </w:pPr>
  </w:style>
  <w:style w:type="paragraph" w:customStyle="1" w:styleId="Heading12">
    <w:name w:val="Heading 12"/>
    <w:basedOn w:val="Normal"/>
    <w:next w:val="Normal"/>
    <w:semiHidden/>
    <w:qFormat/>
    <w:rsid w:val="008520E6"/>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8520E6"/>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8520E6"/>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8520E6"/>
    <w:pPr>
      <w:numPr>
        <w:numId w:val="12"/>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8520E6"/>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8520E6"/>
    <w:rPr>
      <w:rFonts w:eastAsia="Times New Roman" w:cs="Times New Roman"/>
      <w:color w:val="000000"/>
      <w:sz w:val="22"/>
      <w:szCs w:val="20"/>
      <w:lang w:eastAsia="en-US"/>
    </w:rPr>
  </w:style>
  <w:style w:type="paragraph" w:customStyle="1" w:styleId="TSMtextbulletsdash">
    <w:name w:val="TSM text bullets dash"/>
    <w:basedOn w:val="TSMtextbullets"/>
    <w:uiPriority w:val="3"/>
    <w:qFormat/>
    <w:rsid w:val="008520E6"/>
    <w:pPr>
      <w:numPr>
        <w:numId w:val="15"/>
      </w:numPr>
    </w:pPr>
  </w:style>
  <w:style w:type="paragraph" w:customStyle="1" w:styleId="TSMtextnumberedlastpage">
    <w:name w:val="TSM text numbered last page"/>
    <w:basedOn w:val="TSMtext"/>
    <w:uiPriority w:val="10"/>
    <w:qFormat/>
    <w:rsid w:val="008520E6"/>
    <w:pPr>
      <w:numPr>
        <w:numId w:val="16"/>
      </w:numPr>
      <w:spacing w:before="0" w:line="280" w:lineRule="atLeast"/>
    </w:pPr>
    <w:rPr>
      <w:sz w:val="21"/>
    </w:rPr>
  </w:style>
  <w:style w:type="paragraph" w:customStyle="1" w:styleId="Heading3lastpage">
    <w:name w:val="Heading 3 last page"/>
    <w:basedOn w:val="Heading3"/>
    <w:uiPriority w:val="8"/>
    <w:qFormat/>
    <w:rsid w:val="008520E6"/>
    <w:pPr>
      <w:spacing w:before="240"/>
    </w:pPr>
    <w:rPr>
      <w:sz w:val="22"/>
    </w:rPr>
  </w:style>
  <w:style w:type="character" w:customStyle="1" w:styleId="UnresolvedMention10">
    <w:name w:val="Unresolved Mention1"/>
    <w:basedOn w:val="DefaultParagraphFont"/>
    <w:uiPriority w:val="99"/>
    <w:semiHidden/>
    <w:unhideWhenUsed/>
    <w:rsid w:val="008520E6"/>
    <w:rPr>
      <w:color w:val="605E5C"/>
      <w:shd w:val="clear" w:color="auto" w:fill="E1DFDD"/>
    </w:rPr>
  </w:style>
  <w:style w:type="paragraph" w:customStyle="1" w:styleId="Heading2lastpage">
    <w:name w:val="Heading 2 last page"/>
    <w:basedOn w:val="Heading2"/>
    <w:uiPriority w:val="7"/>
    <w:qFormat/>
    <w:rsid w:val="008520E6"/>
    <w:pPr>
      <w:spacing w:before="240"/>
    </w:pPr>
    <w:rPr>
      <w:color w:val="auto"/>
      <w:sz w:val="28"/>
      <w:szCs w:val="32"/>
    </w:rPr>
  </w:style>
  <w:style w:type="paragraph" w:customStyle="1" w:styleId="Bullet">
    <w:name w:val="Bullet"/>
    <w:basedOn w:val="Normal"/>
    <w:rsid w:val="008520E6"/>
    <w:pPr>
      <w:numPr>
        <w:numId w:val="11"/>
      </w:numPr>
      <w:tabs>
        <w:tab w:val="clear" w:pos="360"/>
        <w:tab w:val="num" w:pos="720"/>
      </w:tabs>
      <w:spacing w:before="0" w:after="80" w:line="280" w:lineRule="exact"/>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8520E6"/>
  </w:style>
  <w:style w:type="character" w:customStyle="1" w:styleId="UnresolvedMention2">
    <w:name w:val="Unresolved Mention2"/>
    <w:basedOn w:val="DefaultParagraphFont"/>
    <w:uiPriority w:val="99"/>
    <w:semiHidden/>
    <w:unhideWhenUsed/>
    <w:rsid w:val="008520E6"/>
    <w:rPr>
      <w:color w:val="605E5C"/>
      <w:shd w:val="clear" w:color="auto" w:fill="E1DFDD"/>
    </w:rPr>
  </w:style>
  <w:style w:type="paragraph" w:customStyle="1" w:styleId="FooterSmall">
    <w:name w:val="Footer Small"/>
    <w:basedOn w:val="Normal"/>
    <w:qFormat/>
    <w:rsid w:val="008520E6"/>
    <w:pPr>
      <w:spacing w:before="0" w:line="240" w:lineRule="auto"/>
      <w:jc w:val="right"/>
    </w:pPr>
    <w:rPr>
      <w:rFonts w:ascii="Arial" w:hAnsi="Arial"/>
      <w:sz w:val="11"/>
      <w:szCs w:val="11"/>
      <w:lang w:val="en-AU"/>
    </w:rPr>
  </w:style>
  <w:style w:type="character" w:customStyle="1" w:styleId="UnresolvedMention3">
    <w:name w:val="Unresolved Mention3"/>
    <w:basedOn w:val="DefaultParagraphFont"/>
    <w:uiPriority w:val="99"/>
    <w:semiHidden/>
    <w:unhideWhenUsed/>
    <w:rsid w:val="000078E1"/>
    <w:rPr>
      <w:color w:val="605E5C"/>
      <w:shd w:val="clear" w:color="auto" w:fill="E1DFDD"/>
    </w:rPr>
  </w:style>
  <w:style w:type="paragraph" w:customStyle="1" w:styleId="BodyA">
    <w:name w:val="Body A"/>
    <w:rsid w:val="008520E6"/>
    <w:pPr>
      <w:pBdr>
        <w:top w:val="nil"/>
        <w:left w:val="nil"/>
        <w:bottom w:val="nil"/>
        <w:right w:val="nil"/>
        <w:between w:val="nil"/>
        <w:bar w:val="nil"/>
      </w:pBdr>
      <w:spacing w:before="0" w:line="240" w:lineRule="auto"/>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paragraph" w:styleId="NoSpacing">
    <w:name w:val="No Spacing"/>
    <w:uiPriority w:val="1"/>
    <w:qFormat/>
    <w:rsid w:val="006B72A3"/>
    <w:rPr>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227" w:type="dxa"/>
        <w:left w:w="340" w:type="dxa"/>
        <w:bottom w:w="227" w:type="dxa"/>
        <w:right w:w="34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52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iteracyonline.tki.org.nz/Literacy-Online/Planning-for-my-students-needs/Effective-Literacy-Practice-Years-5-8/Approaches-to-teaching-read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iteracyonline.tki.org.nz/Literacy-Online/Planning-for-my-students-needs/Effective-Literacy-Practice-Years-5-8/Teaching-comprehension"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journal.tki.org.n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urriculumprogresstools.education.govt.nz/lpf-tool/" TargetMode="External"/><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urriculumprogresstools.education.govt.nz/lpf-tool/" TargetMode="External"/><Relationship Id="rId14" Type="http://schemas.openxmlformats.org/officeDocument/2006/relationships/hyperlink" Target="http://nzcurriculum.tki.org.nz/The-New-Zealand-Curriculum/English"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kJ19XLMBUzAdX2TOh87n2BkLFA==">AMUW2mU7hf4S2N0Au7R6KPAW90zG5FRyorP+5iGwPlMKrlj691MWXM+eTL3LJycXa9FTnOH+IgHCha4hzjRYffjhdZ3EyCr2BJ3LQy4gw3hIGFwOMgHmem0=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David Chadwick</cp:lastModifiedBy>
  <cp:revision>5</cp:revision>
  <cp:lastPrinted>2021-02-25T00:28:00Z</cp:lastPrinted>
  <dcterms:created xsi:type="dcterms:W3CDTF">2021-05-07T00:43:00Z</dcterms:created>
  <dcterms:modified xsi:type="dcterms:W3CDTF">2021-05-19T07:10:00Z</dcterms:modified>
</cp:coreProperties>
</file>