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7E7" w:rsidRDefault="006F47E7">
      <w:bookmarkStart w:id="0" w:name="_GoBack"/>
      <w:bookmarkEnd w:id="0"/>
    </w:p>
    <w:p w:rsidR="00C02ACC" w:rsidRPr="00C02ACC" w:rsidRDefault="00C02ACC">
      <w:pPr>
        <w:rPr>
          <w:rFonts w:ascii="Times New Roman" w:hAnsi="Times New Roman" w:cs="Times New Roman"/>
          <w:b/>
        </w:rPr>
      </w:pPr>
      <w:r w:rsidRPr="00C02ACC">
        <w:rPr>
          <w:rFonts w:ascii="Times New Roman" w:hAnsi="Times New Roman" w:cs="Times New Roman"/>
          <w:b/>
        </w:rPr>
        <w:t>Living World: Eat or be eaten</w:t>
      </w:r>
    </w:p>
    <w:p w:rsidR="00C02ACC" w:rsidRPr="00880677" w:rsidRDefault="00C02ACC" w:rsidP="00C02ACC">
      <w:pPr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Learning Grid</w:t>
      </w:r>
    </w:p>
    <w:tbl>
      <w:tblPr>
        <w:tblpPr w:leftFromText="180" w:rightFromText="180" w:vertAnchor="page" w:horzAnchor="margin" w:tblpY="2986"/>
        <w:tblW w:w="118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96"/>
        <w:gridCol w:w="1417"/>
        <w:gridCol w:w="1560"/>
        <w:gridCol w:w="1701"/>
      </w:tblGrid>
      <w:tr w:rsidR="00F63B04" w:rsidRPr="00590D1F" w:rsidTr="00F63B04">
        <w:tc>
          <w:tcPr>
            <w:tcW w:w="7196" w:type="dxa"/>
          </w:tcPr>
          <w:p w:rsidR="00F63B04" w:rsidRPr="00745E63" w:rsidRDefault="00F63B04" w:rsidP="00C4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Science learning outcomes</w:t>
            </w:r>
          </w:p>
        </w:tc>
        <w:tc>
          <w:tcPr>
            <w:tcW w:w="1417" w:type="dxa"/>
          </w:tcPr>
          <w:p w:rsidR="00F63B04" w:rsidRDefault="00F63B04" w:rsidP="00C4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a</w:t>
            </w:r>
            <w:r w:rsidRPr="00745E63">
              <w:rPr>
                <w:rFonts w:ascii="Times New Roman" w:eastAsia="Calibri" w:hAnsi="Times New Roman" w:cs="Times New Roman"/>
                <w:b/>
              </w:rPr>
              <w:t xml:space="preserve">t the start </w:t>
            </w:r>
          </w:p>
          <w:p w:rsidR="00F63B04" w:rsidRPr="00745E63" w:rsidRDefault="00F63B04" w:rsidP="00C4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45E63">
              <w:rPr>
                <w:rFonts w:ascii="Times New Roman" w:eastAsia="Calibri" w:hAnsi="Times New Roman" w:cs="Times New Roman"/>
                <w:b/>
              </w:rPr>
              <w:t xml:space="preserve">of </w:t>
            </w:r>
            <w:r>
              <w:rPr>
                <w:rFonts w:ascii="Times New Roman" w:eastAsia="Calibri" w:hAnsi="Times New Roman" w:cs="Times New Roman"/>
                <w:b/>
              </w:rPr>
              <w:t xml:space="preserve">the </w:t>
            </w:r>
            <w:r w:rsidRPr="00745E63">
              <w:rPr>
                <w:rFonts w:ascii="Times New Roman" w:eastAsia="Calibri" w:hAnsi="Times New Roman" w:cs="Times New Roman"/>
                <w:b/>
              </w:rPr>
              <w:t>unit</w:t>
            </w:r>
          </w:p>
        </w:tc>
        <w:tc>
          <w:tcPr>
            <w:tcW w:w="1560" w:type="dxa"/>
          </w:tcPr>
          <w:p w:rsidR="00F63B04" w:rsidRDefault="00F63B04" w:rsidP="00F63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in the middle </w:t>
            </w:r>
          </w:p>
          <w:p w:rsidR="00F63B04" w:rsidRDefault="00F63B04" w:rsidP="00F63B0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of the unit</w:t>
            </w:r>
          </w:p>
        </w:tc>
        <w:tc>
          <w:tcPr>
            <w:tcW w:w="1701" w:type="dxa"/>
          </w:tcPr>
          <w:p w:rsidR="00F63B04" w:rsidRDefault="00F63B04" w:rsidP="00C4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a</w:t>
            </w:r>
            <w:r w:rsidRPr="00745E63">
              <w:rPr>
                <w:rFonts w:ascii="Times New Roman" w:eastAsia="Calibri" w:hAnsi="Times New Roman" w:cs="Times New Roman"/>
                <w:b/>
              </w:rPr>
              <w:t xml:space="preserve">t </w:t>
            </w:r>
            <w:r>
              <w:rPr>
                <w:rFonts w:ascii="Times New Roman" w:eastAsia="Calibri" w:hAnsi="Times New Roman" w:cs="Times New Roman"/>
                <w:b/>
              </w:rPr>
              <w:t xml:space="preserve">the </w:t>
            </w:r>
            <w:r w:rsidRPr="00745E63">
              <w:rPr>
                <w:rFonts w:ascii="Times New Roman" w:eastAsia="Calibri" w:hAnsi="Times New Roman" w:cs="Times New Roman"/>
                <w:b/>
              </w:rPr>
              <w:t xml:space="preserve">end </w:t>
            </w:r>
          </w:p>
          <w:p w:rsidR="00F63B04" w:rsidRPr="00745E63" w:rsidRDefault="00F63B04" w:rsidP="00C4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45E63">
              <w:rPr>
                <w:rFonts w:ascii="Times New Roman" w:eastAsia="Calibri" w:hAnsi="Times New Roman" w:cs="Times New Roman"/>
                <w:b/>
              </w:rPr>
              <w:t xml:space="preserve">of </w:t>
            </w:r>
            <w:r>
              <w:rPr>
                <w:rFonts w:ascii="Times New Roman" w:eastAsia="Calibri" w:hAnsi="Times New Roman" w:cs="Times New Roman"/>
                <w:b/>
              </w:rPr>
              <w:t xml:space="preserve">the </w:t>
            </w:r>
            <w:r w:rsidRPr="00745E63">
              <w:rPr>
                <w:rFonts w:ascii="Times New Roman" w:eastAsia="Calibri" w:hAnsi="Times New Roman" w:cs="Times New Roman"/>
                <w:b/>
              </w:rPr>
              <w:t>unit</w:t>
            </w:r>
          </w:p>
        </w:tc>
      </w:tr>
      <w:tr w:rsidR="00F63B04" w:rsidRPr="00590D1F" w:rsidTr="00F63B04">
        <w:tc>
          <w:tcPr>
            <w:tcW w:w="7196" w:type="dxa"/>
          </w:tcPr>
          <w:p w:rsidR="00F63B04" w:rsidRPr="00F63B04" w:rsidRDefault="00F63B04" w:rsidP="00F63B04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C02ACC">
              <w:rPr>
                <w:rFonts w:ascii="Calibri" w:hAnsi="Calibri"/>
              </w:rPr>
              <w:t>I know how plants and animals get their food.</w:t>
            </w:r>
          </w:p>
        </w:tc>
        <w:tc>
          <w:tcPr>
            <w:tcW w:w="1417" w:type="dxa"/>
          </w:tcPr>
          <w:p w:rsidR="00F63B04" w:rsidRPr="00745E63" w:rsidRDefault="00F63B04" w:rsidP="00C45592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</w:tcPr>
          <w:p w:rsidR="00F63B04" w:rsidRPr="00745E63" w:rsidRDefault="00F63B04" w:rsidP="00C45592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63B04" w:rsidRPr="00745E63" w:rsidRDefault="00F63B04" w:rsidP="00C45592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63B04" w:rsidRPr="00590D1F" w:rsidTr="00F63B04">
        <w:tc>
          <w:tcPr>
            <w:tcW w:w="7196" w:type="dxa"/>
          </w:tcPr>
          <w:p w:rsidR="00F63B04" w:rsidRPr="00F63B04" w:rsidRDefault="00F63B04" w:rsidP="00F63B0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02ACC">
              <w:rPr>
                <w:rFonts w:ascii="Calibri" w:hAnsi="Calibri"/>
              </w:rPr>
              <w:t>I know what a food chain is.</w:t>
            </w:r>
          </w:p>
        </w:tc>
        <w:tc>
          <w:tcPr>
            <w:tcW w:w="1417" w:type="dxa"/>
          </w:tcPr>
          <w:p w:rsidR="00F63B04" w:rsidRPr="00745E63" w:rsidRDefault="00F63B04" w:rsidP="00C45592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</w:tcPr>
          <w:p w:rsidR="00F63B04" w:rsidRPr="00745E63" w:rsidRDefault="00F63B04" w:rsidP="00C45592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63B04" w:rsidRPr="00745E63" w:rsidRDefault="00F63B04" w:rsidP="00C45592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63B04" w:rsidRPr="00590D1F" w:rsidTr="00F63B04">
        <w:tc>
          <w:tcPr>
            <w:tcW w:w="7196" w:type="dxa"/>
          </w:tcPr>
          <w:p w:rsidR="00F63B04" w:rsidRPr="00F63B04" w:rsidRDefault="00F63B04" w:rsidP="00F63B0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02ACC">
              <w:rPr>
                <w:rFonts w:ascii="Calibri" w:hAnsi="Calibri"/>
              </w:rPr>
              <w:t>I know how to construct a food chain.</w:t>
            </w:r>
          </w:p>
        </w:tc>
        <w:tc>
          <w:tcPr>
            <w:tcW w:w="1417" w:type="dxa"/>
          </w:tcPr>
          <w:p w:rsidR="00F63B04" w:rsidRPr="00745E63" w:rsidRDefault="00F63B04" w:rsidP="00C45592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</w:tcPr>
          <w:p w:rsidR="00F63B04" w:rsidRPr="00745E63" w:rsidRDefault="00F63B04" w:rsidP="00C45592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63B04" w:rsidRPr="00745E63" w:rsidRDefault="00F63B04" w:rsidP="00C45592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63B04" w:rsidRPr="00590D1F" w:rsidTr="00F63B04">
        <w:tc>
          <w:tcPr>
            <w:tcW w:w="7196" w:type="dxa"/>
          </w:tcPr>
          <w:p w:rsidR="00F63B04" w:rsidRPr="00F63B04" w:rsidRDefault="00F63B04" w:rsidP="00F63B0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02ACC">
              <w:rPr>
                <w:rFonts w:ascii="Calibri" w:hAnsi="Calibri"/>
              </w:rPr>
              <w:t>I understand the differences between a food chain and a food web.</w:t>
            </w:r>
          </w:p>
        </w:tc>
        <w:tc>
          <w:tcPr>
            <w:tcW w:w="1417" w:type="dxa"/>
          </w:tcPr>
          <w:p w:rsidR="00F63B04" w:rsidRPr="00745E63" w:rsidRDefault="00F63B04" w:rsidP="00C45592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</w:tcPr>
          <w:p w:rsidR="00F63B04" w:rsidRPr="00745E63" w:rsidRDefault="00F63B04" w:rsidP="00C45592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63B04" w:rsidRPr="00745E63" w:rsidRDefault="00F63B04" w:rsidP="00C45592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63B04" w:rsidRPr="00590D1F" w:rsidTr="00F63B04">
        <w:tc>
          <w:tcPr>
            <w:tcW w:w="7196" w:type="dxa"/>
          </w:tcPr>
          <w:p w:rsidR="00F63B04" w:rsidRPr="00F63B04" w:rsidRDefault="00F63B04" w:rsidP="00F63B0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02ACC">
              <w:rPr>
                <w:rFonts w:ascii="Calibri" w:hAnsi="Calibri"/>
              </w:rPr>
              <w:t>I understand what trophic levels are.</w:t>
            </w:r>
          </w:p>
        </w:tc>
        <w:tc>
          <w:tcPr>
            <w:tcW w:w="1417" w:type="dxa"/>
          </w:tcPr>
          <w:p w:rsidR="00F63B04" w:rsidRPr="00745E63" w:rsidRDefault="00F63B04" w:rsidP="00C45592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</w:tcPr>
          <w:p w:rsidR="00F63B04" w:rsidRPr="00745E63" w:rsidRDefault="00F63B04" w:rsidP="00C45592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63B04" w:rsidRPr="00745E63" w:rsidRDefault="00F63B04" w:rsidP="00C45592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63B04" w:rsidRPr="00590D1F" w:rsidTr="00F63B04">
        <w:tc>
          <w:tcPr>
            <w:tcW w:w="7196" w:type="dxa"/>
          </w:tcPr>
          <w:p w:rsidR="00F63B04" w:rsidRPr="00F63B04" w:rsidRDefault="00F63B04" w:rsidP="00C02AC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02ACC">
              <w:rPr>
                <w:rFonts w:ascii="Calibri" w:hAnsi="Calibri"/>
              </w:rPr>
              <w:t>I know how an ecological community works</w:t>
            </w:r>
            <w:r>
              <w:rPr>
                <w:rFonts w:ascii="Calibri" w:hAnsi="Calibri"/>
              </w:rPr>
              <w:t>.</w:t>
            </w:r>
          </w:p>
        </w:tc>
        <w:tc>
          <w:tcPr>
            <w:tcW w:w="1417" w:type="dxa"/>
          </w:tcPr>
          <w:p w:rsidR="00F63B04" w:rsidRPr="00745E63" w:rsidRDefault="00F63B04" w:rsidP="00C45592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</w:tcPr>
          <w:p w:rsidR="00F63B04" w:rsidRPr="00745E63" w:rsidRDefault="00F63B04" w:rsidP="00C45592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63B04" w:rsidRPr="00745E63" w:rsidRDefault="00F63B04" w:rsidP="00C45592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63B04" w:rsidRPr="00590D1F" w:rsidTr="00F63B04">
        <w:tc>
          <w:tcPr>
            <w:tcW w:w="7196" w:type="dxa"/>
          </w:tcPr>
          <w:p w:rsidR="00F63B04" w:rsidRPr="00F63B04" w:rsidRDefault="00F63B04" w:rsidP="00F63B0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02ACC">
              <w:rPr>
                <w:rFonts w:ascii="Calibri" w:hAnsi="Calibri"/>
              </w:rPr>
              <w:t>I can identify the members of an ecological community</w:t>
            </w:r>
            <w:r>
              <w:rPr>
                <w:rFonts w:ascii="Calibri" w:hAnsi="Calibri"/>
              </w:rPr>
              <w:t>.</w:t>
            </w:r>
          </w:p>
        </w:tc>
        <w:tc>
          <w:tcPr>
            <w:tcW w:w="1417" w:type="dxa"/>
          </w:tcPr>
          <w:p w:rsidR="00F63B04" w:rsidRPr="00745E63" w:rsidRDefault="00F63B04" w:rsidP="00C45592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</w:tcPr>
          <w:p w:rsidR="00F63B04" w:rsidRPr="00745E63" w:rsidRDefault="00F63B04" w:rsidP="00C45592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63B04" w:rsidRPr="00745E63" w:rsidRDefault="00F63B04" w:rsidP="00C45592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63B04" w:rsidRPr="00590D1F" w:rsidTr="00F63B04">
        <w:tc>
          <w:tcPr>
            <w:tcW w:w="7196" w:type="dxa"/>
          </w:tcPr>
          <w:p w:rsidR="00F63B04" w:rsidRPr="00F63B04" w:rsidRDefault="00F63B04" w:rsidP="00F63B0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02ACC">
              <w:rPr>
                <w:rFonts w:ascii="Calibri" w:hAnsi="Calibri"/>
              </w:rPr>
              <w:t xml:space="preserve">I understand and </w:t>
            </w:r>
            <w:r>
              <w:rPr>
                <w:rFonts w:ascii="Calibri" w:hAnsi="Calibri"/>
              </w:rPr>
              <w:t xml:space="preserve">can </w:t>
            </w:r>
            <w:r w:rsidRPr="00C02ACC">
              <w:rPr>
                <w:rFonts w:ascii="Calibri" w:hAnsi="Calibri"/>
              </w:rPr>
              <w:t>describe three types of adaptation</w:t>
            </w:r>
            <w:r>
              <w:rPr>
                <w:rFonts w:ascii="Calibri" w:hAnsi="Calibri"/>
              </w:rPr>
              <w:t>.</w:t>
            </w:r>
          </w:p>
        </w:tc>
        <w:tc>
          <w:tcPr>
            <w:tcW w:w="1417" w:type="dxa"/>
          </w:tcPr>
          <w:p w:rsidR="00F63B04" w:rsidRPr="00745E63" w:rsidRDefault="00F63B04" w:rsidP="00C45592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</w:tcPr>
          <w:p w:rsidR="00F63B04" w:rsidRPr="00745E63" w:rsidRDefault="00F63B04" w:rsidP="00C45592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63B04" w:rsidRPr="00745E63" w:rsidRDefault="00F63B04" w:rsidP="00C45592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63B04" w:rsidRPr="00590D1F" w:rsidTr="00F63B04">
        <w:tc>
          <w:tcPr>
            <w:tcW w:w="7196" w:type="dxa"/>
          </w:tcPr>
          <w:p w:rsidR="00F63B04" w:rsidRPr="00C02ACC" w:rsidRDefault="00F63B04" w:rsidP="00F63B04">
            <w:pPr>
              <w:spacing w:after="0" w:line="240" w:lineRule="auto"/>
              <w:rPr>
                <w:rFonts w:ascii="Calibri" w:hAnsi="Calibri"/>
              </w:rPr>
            </w:pPr>
            <w:r w:rsidRPr="00C02ACC">
              <w:rPr>
                <w:rFonts w:ascii="Calibri" w:hAnsi="Calibri"/>
              </w:rPr>
              <w:t xml:space="preserve">I understand </w:t>
            </w:r>
            <w:r>
              <w:rPr>
                <w:rFonts w:ascii="Calibri" w:hAnsi="Calibri"/>
              </w:rPr>
              <w:t xml:space="preserve">and can describe </w:t>
            </w:r>
            <w:r w:rsidRPr="00C02ACC">
              <w:rPr>
                <w:rFonts w:ascii="Calibri" w:hAnsi="Calibri"/>
              </w:rPr>
              <w:t>the adaptations of a carnivore</w:t>
            </w:r>
            <w:r>
              <w:rPr>
                <w:rFonts w:ascii="Calibri" w:hAnsi="Calibri"/>
              </w:rPr>
              <w:t>.</w:t>
            </w:r>
          </w:p>
        </w:tc>
        <w:tc>
          <w:tcPr>
            <w:tcW w:w="1417" w:type="dxa"/>
          </w:tcPr>
          <w:p w:rsidR="00F63B04" w:rsidRPr="00745E63" w:rsidRDefault="00F63B04" w:rsidP="00C45592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F63B04" w:rsidRPr="00745E63" w:rsidRDefault="00F63B04" w:rsidP="00C45592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63B04" w:rsidRPr="00745E63" w:rsidRDefault="00F63B04" w:rsidP="00C45592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F63B04" w:rsidRPr="00590D1F" w:rsidTr="00F63B04">
        <w:tc>
          <w:tcPr>
            <w:tcW w:w="7196" w:type="dxa"/>
          </w:tcPr>
          <w:p w:rsidR="00F63B04" w:rsidRPr="00C02ACC" w:rsidRDefault="00F63B04" w:rsidP="00C02ACC">
            <w:pPr>
              <w:spacing w:after="0" w:line="240" w:lineRule="auto"/>
              <w:rPr>
                <w:rFonts w:ascii="Calibri" w:hAnsi="Calibri"/>
              </w:rPr>
            </w:pPr>
            <w:r w:rsidRPr="00C02ACC">
              <w:rPr>
                <w:rFonts w:ascii="Calibri" w:hAnsi="Calibri"/>
              </w:rPr>
              <w:t xml:space="preserve">I understand </w:t>
            </w:r>
            <w:r>
              <w:rPr>
                <w:rFonts w:ascii="Calibri" w:hAnsi="Calibri"/>
              </w:rPr>
              <w:t xml:space="preserve">and can describe </w:t>
            </w:r>
            <w:r w:rsidRPr="00C02ACC">
              <w:rPr>
                <w:rFonts w:ascii="Calibri" w:hAnsi="Calibri"/>
              </w:rPr>
              <w:t xml:space="preserve">the adaptations of </w:t>
            </w:r>
            <w:proofErr w:type="gramStart"/>
            <w:r w:rsidRPr="00C02ACC">
              <w:rPr>
                <w:rFonts w:ascii="Calibri" w:hAnsi="Calibri"/>
              </w:rPr>
              <w:t>a</w:t>
            </w:r>
            <w:proofErr w:type="gramEnd"/>
            <w:r w:rsidRPr="00C02ACC">
              <w:rPr>
                <w:rFonts w:ascii="Calibri" w:hAnsi="Calibri"/>
              </w:rPr>
              <w:t xml:space="preserve"> herbivore</w:t>
            </w:r>
            <w:r>
              <w:rPr>
                <w:rFonts w:ascii="Calibri" w:hAnsi="Calibri"/>
              </w:rPr>
              <w:t>.</w:t>
            </w:r>
          </w:p>
        </w:tc>
        <w:tc>
          <w:tcPr>
            <w:tcW w:w="1417" w:type="dxa"/>
          </w:tcPr>
          <w:p w:rsidR="00F63B04" w:rsidRPr="00745E63" w:rsidRDefault="00F63B04" w:rsidP="00C45592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F63B04" w:rsidRPr="00745E63" w:rsidRDefault="00F63B04" w:rsidP="00C45592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63B04" w:rsidRPr="00745E63" w:rsidRDefault="00F63B04" w:rsidP="00C45592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</w:tbl>
    <w:p w:rsidR="00C02ACC" w:rsidRDefault="00C02ACC" w:rsidP="00C02ACC">
      <w:pPr>
        <w:rPr>
          <w:rFonts w:ascii="Calibri" w:eastAsia="Calibri" w:hAnsi="Calibri" w:cs="Times New Roman"/>
        </w:rPr>
      </w:pPr>
    </w:p>
    <w:tbl>
      <w:tblPr>
        <w:tblpPr w:leftFromText="180" w:rightFromText="180" w:vertAnchor="page" w:horzAnchor="margin" w:tblpY="2986"/>
        <w:tblW w:w="118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96"/>
        <w:gridCol w:w="1417"/>
        <w:gridCol w:w="1560"/>
        <w:gridCol w:w="1701"/>
      </w:tblGrid>
      <w:tr w:rsidR="00F63B04" w:rsidRPr="00745E63" w:rsidTr="00F63B04">
        <w:tc>
          <w:tcPr>
            <w:tcW w:w="7196" w:type="dxa"/>
          </w:tcPr>
          <w:p w:rsidR="00F63B04" w:rsidRPr="00745E63" w:rsidRDefault="00F63B04" w:rsidP="00C4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Language learning outcomes</w:t>
            </w:r>
          </w:p>
        </w:tc>
        <w:tc>
          <w:tcPr>
            <w:tcW w:w="1417" w:type="dxa"/>
          </w:tcPr>
          <w:p w:rsidR="00F63B04" w:rsidRDefault="00F63B04" w:rsidP="00C4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a</w:t>
            </w:r>
            <w:r w:rsidRPr="00745E63">
              <w:rPr>
                <w:rFonts w:ascii="Times New Roman" w:eastAsia="Calibri" w:hAnsi="Times New Roman" w:cs="Times New Roman"/>
                <w:b/>
              </w:rPr>
              <w:t xml:space="preserve">t the start </w:t>
            </w:r>
          </w:p>
          <w:p w:rsidR="00F63B04" w:rsidRPr="00745E63" w:rsidRDefault="00F63B04" w:rsidP="00C4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45E63">
              <w:rPr>
                <w:rFonts w:ascii="Times New Roman" w:eastAsia="Calibri" w:hAnsi="Times New Roman" w:cs="Times New Roman"/>
                <w:b/>
              </w:rPr>
              <w:t xml:space="preserve">of </w:t>
            </w:r>
            <w:r>
              <w:rPr>
                <w:rFonts w:ascii="Times New Roman" w:eastAsia="Calibri" w:hAnsi="Times New Roman" w:cs="Times New Roman"/>
                <w:b/>
              </w:rPr>
              <w:t xml:space="preserve">the </w:t>
            </w:r>
            <w:r w:rsidRPr="00745E63">
              <w:rPr>
                <w:rFonts w:ascii="Times New Roman" w:eastAsia="Calibri" w:hAnsi="Times New Roman" w:cs="Times New Roman"/>
                <w:b/>
              </w:rPr>
              <w:t>unit</w:t>
            </w:r>
          </w:p>
        </w:tc>
        <w:tc>
          <w:tcPr>
            <w:tcW w:w="1560" w:type="dxa"/>
          </w:tcPr>
          <w:p w:rsidR="00F63B04" w:rsidRDefault="00F63B04" w:rsidP="00C4559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in the middle of the unit</w:t>
            </w:r>
          </w:p>
        </w:tc>
        <w:tc>
          <w:tcPr>
            <w:tcW w:w="1701" w:type="dxa"/>
          </w:tcPr>
          <w:p w:rsidR="00F63B04" w:rsidRDefault="00F63B04" w:rsidP="00C4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a</w:t>
            </w:r>
            <w:r w:rsidRPr="00745E63">
              <w:rPr>
                <w:rFonts w:ascii="Times New Roman" w:eastAsia="Calibri" w:hAnsi="Times New Roman" w:cs="Times New Roman"/>
                <w:b/>
              </w:rPr>
              <w:t xml:space="preserve">t </w:t>
            </w:r>
            <w:r>
              <w:rPr>
                <w:rFonts w:ascii="Times New Roman" w:eastAsia="Calibri" w:hAnsi="Times New Roman" w:cs="Times New Roman"/>
                <w:b/>
              </w:rPr>
              <w:t xml:space="preserve">the </w:t>
            </w:r>
            <w:r w:rsidRPr="00745E63">
              <w:rPr>
                <w:rFonts w:ascii="Times New Roman" w:eastAsia="Calibri" w:hAnsi="Times New Roman" w:cs="Times New Roman"/>
                <w:b/>
              </w:rPr>
              <w:t xml:space="preserve">end </w:t>
            </w:r>
          </w:p>
          <w:p w:rsidR="00F63B04" w:rsidRPr="00745E63" w:rsidRDefault="00F63B04" w:rsidP="00C4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45E63">
              <w:rPr>
                <w:rFonts w:ascii="Times New Roman" w:eastAsia="Calibri" w:hAnsi="Times New Roman" w:cs="Times New Roman"/>
                <w:b/>
              </w:rPr>
              <w:t xml:space="preserve">of </w:t>
            </w:r>
            <w:r>
              <w:rPr>
                <w:rFonts w:ascii="Times New Roman" w:eastAsia="Calibri" w:hAnsi="Times New Roman" w:cs="Times New Roman"/>
                <w:b/>
              </w:rPr>
              <w:t xml:space="preserve">the </w:t>
            </w:r>
            <w:r w:rsidRPr="00745E63">
              <w:rPr>
                <w:rFonts w:ascii="Times New Roman" w:eastAsia="Calibri" w:hAnsi="Times New Roman" w:cs="Times New Roman"/>
                <w:b/>
              </w:rPr>
              <w:t>unit</w:t>
            </w:r>
          </w:p>
        </w:tc>
      </w:tr>
      <w:tr w:rsidR="00F63B04" w:rsidRPr="00745E63" w:rsidTr="00F63B04">
        <w:tc>
          <w:tcPr>
            <w:tcW w:w="7196" w:type="dxa"/>
          </w:tcPr>
          <w:p w:rsidR="00F63B04" w:rsidRPr="00F63B04" w:rsidRDefault="00F63B04" w:rsidP="00F63B0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02ACC">
              <w:rPr>
                <w:rFonts w:ascii="Calibri" w:hAnsi="Calibri"/>
              </w:rPr>
              <w:t>I know key vocabulary to classify organisms.</w:t>
            </w:r>
          </w:p>
        </w:tc>
        <w:tc>
          <w:tcPr>
            <w:tcW w:w="1417" w:type="dxa"/>
          </w:tcPr>
          <w:p w:rsidR="00F63B04" w:rsidRPr="00745E63" w:rsidRDefault="00F63B04" w:rsidP="00C45592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</w:tcPr>
          <w:p w:rsidR="00F63B04" w:rsidRPr="00745E63" w:rsidRDefault="00F63B04" w:rsidP="00C45592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63B04" w:rsidRPr="00745E63" w:rsidRDefault="00F63B04" w:rsidP="00C45592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63B04" w:rsidRPr="00745E63" w:rsidTr="00F63B04">
        <w:tc>
          <w:tcPr>
            <w:tcW w:w="7196" w:type="dxa"/>
          </w:tcPr>
          <w:p w:rsidR="00F63B04" w:rsidRPr="00F63B04" w:rsidRDefault="00F63B04" w:rsidP="00F63B0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02ACC">
              <w:rPr>
                <w:rFonts w:ascii="Calibri" w:hAnsi="Calibri"/>
              </w:rPr>
              <w:t>I can use key vocabulary relating to food chains and food webs.</w:t>
            </w:r>
          </w:p>
        </w:tc>
        <w:tc>
          <w:tcPr>
            <w:tcW w:w="1417" w:type="dxa"/>
          </w:tcPr>
          <w:p w:rsidR="00F63B04" w:rsidRPr="00745E63" w:rsidRDefault="00F63B04" w:rsidP="00C45592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</w:tcPr>
          <w:p w:rsidR="00F63B04" w:rsidRPr="00745E63" w:rsidRDefault="00F63B04" w:rsidP="00C45592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63B04" w:rsidRPr="00745E63" w:rsidRDefault="00F63B04" w:rsidP="00C45592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63B04" w:rsidRPr="00745E63" w:rsidTr="00F63B04">
        <w:tc>
          <w:tcPr>
            <w:tcW w:w="7196" w:type="dxa"/>
          </w:tcPr>
          <w:p w:rsidR="00F63B04" w:rsidRPr="00F63B04" w:rsidRDefault="00F63B04" w:rsidP="00F63B0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02ACC">
              <w:rPr>
                <w:rFonts w:ascii="Calibri" w:hAnsi="Calibri"/>
              </w:rPr>
              <w:t>I can identify the main ideas in a scientific description</w:t>
            </w:r>
            <w:r>
              <w:rPr>
                <w:rFonts w:ascii="Calibri" w:hAnsi="Calibri"/>
              </w:rPr>
              <w:t>.</w:t>
            </w:r>
          </w:p>
        </w:tc>
        <w:tc>
          <w:tcPr>
            <w:tcW w:w="1417" w:type="dxa"/>
          </w:tcPr>
          <w:p w:rsidR="00F63B04" w:rsidRPr="00745E63" w:rsidRDefault="00F63B04" w:rsidP="00C45592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</w:tcPr>
          <w:p w:rsidR="00F63B04" w:rsidRPr="00745E63" w:rsidRDefault="00F63B04" w:rsidP="00C45592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63B04" w:rsidRPr="00745E63" w:rsidRDefault="00F63B04" w:rsidP="00C45592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63B04" w:rsidRPr="00745E63" w:rsidTr="00F63B04">
        <w:tc>
          <w:tcPr>
            <w:tcW w:w="7196" w:type="dxa"/>
          </w:tcPr>
          <w:p w:rsidR="00F63B04" w:rsidRPr="00F63B04" w:rsidRDefault="00F63B04" w:rsidP="00F63B0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02ACC">
              <w:rPr>
                <w:rFonts w:ascii="Calibri" w:hAnsi="Calibri"/>
              </w:rPr>
              <w:t xml:space="preserve">I understand how scientific descriptions are </w:t>
            </w:r>
            <w:r>
              <w:rPr>
                <w:rFonts w:ascii="Calibri" w:hAnsi="Calibri"/>
              </w:rPr>
              <w:t>organized.</w:t>
            </w:r>
          </w:p>
        </w:tc>
        <w:tc>
          <w:tcPr>
            <w:tcW w:w="1417" w:type="dxa"/>
          </w:tcPr>
          <w:p w:rsidR="00F63B04" w:rsidRPr="00745E63" w:rsidRDefault="00F63B04" w:rsidP="00C45592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</w:tcPr>
          <w:p w:rsidR="00F63B04" w:rsidRPr="00745E63" w:rsidRDefault="00F63B04" w:rsidP="00C45592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63B04" w:rsidRPr="00745E63" w:rsidRDefault="00F63B04" w:rsidP="00C45592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63B04" w:rsidRPr="00745E63" w:rsidTr="00F63B04">
        <w:tc>
          <w:tcPr>
            <w:tcW w:w="7196" w:type="dxa"/>
          </w:tcPr>
          <w:p w:rsidR="00F63B04" w:rsidRPr="00F63B04" w:rsidRDefault="00F63B04" w:rsidP="00F63B0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02ACC">
              <w:rPr>
                <w:rFonts w:ascii="Calibri" w:hAnsi="Calibri"/>
              </w:rPr>
              <w:t>I can identify some cohesive devices in a scientific description</w:t>
            </w:r>
          </w:p>
        </w:tc>
        <w:tc>
          <w:tcPr>
            <w:tcW w:w="1417" w:type="dxa"/>
          </w:tcPr>
          <w:p w:rsidR="00F63B04" w:rsidRPr="00745E63" w:rsidRDefault="00F63B04" w:rsidP="00C45592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</w:tcPr>
          <w:p w:rsidR="00F63B04" w:rsidRPr="00745E63" w:rsidRDefault="00F63B04" w:rsidP="00C45592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63B04" w:rsidRPr="00745E63" w:rsidRDefault="00F63B04" w:rsidP="00C45592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63B04" w:rsidRPr="00745E63" w:rsidTr="00F63B04">
        <w:tc>
          <w:tcPr>
            <w:tcW w:w="7196" w:type="dxa"/>
          </w:tcPr>
          <w:p w:rsidR="00F63B04" w:rsidRPr="00F63B04" w:rsidRDefault="00F63B04" w:rsidP="00F63B0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02ACC">
              <w:rPr>
                <w:rFonts w:ascii="Calibri" w:hAnsi="Calibri"/>
              </w:rPr>
              <w:t>I know about parts of speech in word families.</w:t>
            </w:r>
          </w:p>
        </w:tc>
        <w:tc>
          <w:tcPr>
            <w:tcW w:w="1417" w:type="dxa"/>
          </w:tcPr>
          <w:p w:rsidR="00F63B04" w:rsidRPr="00745E63" w:rsidRDefault="00F63B04" w:rsidP="00C45592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</w:tcPr>
          <w:p w:rsidR="00F63B04" w:rsidRPr="00745E63" w:rsidRDefault="00F63B04" w:rsidP="00C45592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63B04" w:rsidRPr="00745E63" w:rsidRDefault="00F63B04" w:rsidP="00C45592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63B04" w:rsidRPr="00745E63" w:rsidTr="00F63B04">
        <w:tc>
          <w:tcPr>
            <w:tcW w:w="7196" w:type="dxa"/>
          </w:tcPr>
          <w:p w:rsidR="00F63B04" w:rsidRPr="00F63B04" w:rsidRDefault="00F63B04" w:rsidP="00F63B0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02ACC">
              <w:rPr>
                <w:rFonts w:ascii="Calibri" w:hAnsi="Calibri"/>
              </w:rPr>
              <w:t>I can guess word meanings using context clues</w:t>
            </w:r>
            <w:r w:rsidR="000A3230">
              <w:rPr>
                <w:rFonts w:ascii="Calibri" w:hAnsi="Calibri"/>
              </w:rPr>
              <w:t xml:space="preserve"> </w:t>
            </w:r>
            <w:r w:rsidR="000A3230" w:rsidRPr="00C02ACC">
              <w:rPr>
                <w:rFonts w:ascii="Calibri" w:hAnsi="Calibri"/>
              </w:rPr>
              <w:t>in a scientific description</w:t>
            </w:r>
            <w:r>
              <w:rPr>
                <w:rFonts w:ascii="Calibri" w:hAnsi="Calibri"/>
              </w:rPr>
              <w:t>.</w:t>
            </w:r>
          </w:p>
        </w:tc>
        <w:tc>
          <w:tcPr>
            <w:tcW w:w="1417" w:type="dxa"/>
          </w:tcPr>
          <w:p w:rsidR="00F63B04" w:rsidRPr="00745E63" w:rsidRDefault="00F63B04" w:rsidP="00C45592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</w:tcPr>
          <w:p w:rsidR="00F63B04" w:rsidRPr="00745E63" w:rsidRDefault="00F63B04" w:rsidP="00C45592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63B04" w:rsidRPr="00745E63" w:rsidRDefault="00F63B04" w:rsidP="00C45592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63B04" w:rsidRPr="00745E63" w:rsidTr="00F63B04">
        <w:tc>
          <w:tcPr>
            <w:tcW w:w="7196" w:type="dxa"/>
          </w:tcPr>
          <w:p w:rsidR="00F63B04" w:rsidRPr="00F63B04" w:rsidRDefault="00F63B04" w:rsidP="00F63B0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02ACC">
              <w:rPr>
                <w:rFonts w:ascii="Calibri" w:hAnsi="Calibri"/>
              </w:rPr>
              <w:t>I can identify action verbs in a scientific description</w:t>
            </w:r>
            <w:r>
              <w:rPr>
                <w:rFonts w:ascii="Calibri" w:hAnsi="Calibri"/>
              </w:rPr>
              <w:t>.</w:t>
            </w:r>
          </w:p>
        </w:tc>
        <w:tc>
          <w:tcPr>
            <w:tcW w:w="1417" w:type="dxa"/>
          </w:tcPr>
          <w:p w:rsidR="00F63B04" w:rsidRPr="00745E63" w:rsidRDefault="00F63B04" w:rsidP="00C45592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</w:tcPr>
          <w:p w:rsidR="00F63B04" w:rsidRPr="00745E63" w:rsidRDefault="00F63B04" w:rsidP="00C45592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63B04" w:rsidRPr="00745E63" w:rsidRDefault="00F63B04" w:rsidP="00C45592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63B04" w:rsidRPr="00745E63" w:rsidTr="00F63B04">
        <w:tc>
          <w:tcPr>
            <w:tcW w:w="7196" w:type="dxa"/>
          </w:tcPr>
          <w:p w:rsidR="00F63B04" w:rsidRPr="00F63B04" w:rsidRDefault="00F63B04" w:rsidP="00F63B0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02ACC">
              <w:rPr>
                <w:rFonts w:ascii="Calibri" w:hAnsi="Calibri"/>
              </w:rPr>
              <w:t>I can identify countable and uncountable nouns in a scientific description</w:t>
            </w:r>
            <w:r>
              <w:rPr>
                <w:rFonts w:ascii="Calibri" w:hAnsi="Calibri"/>
              </w:rPr>
              <w:t>.</w:t>
            </w:r>
          </w:p>
        </w:tc>
        <w:tc>
          <w:tcPr>
            <w:tcW w:w="1417" w:type="dxa"/>
          </w:tcPr>
          <w:p w:rsidR="00F63B04" w:rsidRPr="00745E63" w:rsidRDefault="00F63B04" w:rsidP="00C45592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</w:tcPr>
          <w:p w:rsidR="00F63B04" w:rsidRPr="00745E63" w:rsidRDefault="00F63B04" w:rsidP="00C45592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63B04" w:rsidRPr="00745E63" w:rsidRDefault="00F63B04" w:rsidP="00C45592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A3230" w:rsidRPr="00745E63" w:rsidTr="00F63B04">
        <w:tc>
          <w:tcPr>
            <w:tcW w:w="7196" w:type="dxa"/>
          </w:tcPr>
          <w:p w:rsidR="000A3230" w:rsidRPr="00C02ACC" w:rsidRDefault="000A3230" w:rsidP="00F63B04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 know how to use articles correctly in a scientific description.</w:t>
            </w:r>
          </w:p>
        </w:tc>
        <w:tc>
          <w:tcPr>
            <w:tcW w:w="1417" w:type="dxa"/>
          </w:tcPr>
          <w:p w:rsidR="000A3230" w:rsidRPr="00745E63" w:rsidRDefault="000A3230" w:rsidP="00C45592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</w:tcPr>
          <w:p w:rsidR="000A3230" w:rsidRPr="00745E63" w:rsidRDefault="000A3230" w:rsidP="00C45592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A3230" w:rsidRPr="00745E63" w:rsidRDefault="000A3230" w:rsidP="00C45592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C02ACC" w:rsidRDefault="00C02ACC">
      <w:pPr>
        <w:spacing w:after="0" w:line="240" w:lineRule="auto"/>
      </w:pPr>
    </w:p>
    <w:sectPr w:rsidR="00C02ACC" w:rsidSect="006F47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35C29"/>
    <w:multiLevelType w:val="hybridMultilevel"/>
    <w:tmpl w:val="F3DE17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783ACE"/>
    <w:multiLevelType w:val="hybridMultilevel"/>
    <w:tmpl w:val="5F06FDA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ACC"/>
    <w:rsid w:val="000A3230"/>
    <w:rsid w:val="006F47E7"/>
    <w:rsid w:val="00792E38"/>
    <w:rsid w:val="008517F5"/>
    <w:rsid w:val="00C02ACC"/>
    <w:rsid w:val="00CF0581"/>
    <w:rsid w:val="00F6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2ACC"/>
    <w:pPr>
      <w:keepLines/>
      <w:spacing w:after="160" w:line="240" w:lineRule="auto"/>
      <w:ind w:left="720"/>
      <w:contextualSpacing/>
      <w:jc w:val="both"/>
    </w:pPr>
    <w:rPr>
      <w:rFonts w:ascii="Sylfaen" w:hAnsi="Sylfaen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2ACC"/>
    <w:pPr>
      <w:keepLines/>
      <w:spacing w:after="160" w:line="240" w:lineRule="auto"/>
      <w:ind w:left="720"/>
      <w:contextualSpacing/>
      <w:jc w:val="both"/>
    </w:pPr>
    <w:rPr>
      <w:rFonts w:ascii="Sylfaen" w:hAnsi="Sylfaen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CEL</Company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Nancy Ye</cp:lastModifiedBy>
  <cp:revision>2</cp:revision>
  <dcterms:created xsi:type="dcterms:W3CDTF">2012-01-24T09:23:00Z</dcterms:created>
  <dcterms:modified xsi:type="dcterms:W3CDTF">2012-01-24T09:23:00Z</dcterms:modified>
</cp:coreProperties>
</file>