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738" w:rsidRPr="00E57411" w:rsidRDefault="00E57411" w:rsidP="008F2738">
      <w:pPr>
        <w:rPr>
          <w:rFonts w:ascii="Arial" w:hAnsi="Arial" w:cs="Arial"/>
          <w:lang w:val="en-NZ"/>
        </w:rPr>
      </w:pPr>
      <w:r w:rsidRPr="00E57411">
        <w:rPr>
          <w:rFonts w:ascii="Arial" w:hAnsi="Arial" w:cs="Arial"/>
          <w:lang w:val="en-NZ"/>
        </w:rPr>
        <w:t>Example from Practice: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11531"/>
      </w:tblGrid>
      <w:tr w:rsidR="008F2738" w:rsidRPr="00963F6E" w:rsidTr="00894AEC">
        <w:tc>
          <w:tcPr>
            <w:tcW w:w="3085" w:type="dxa"/>
          </w:tcPr>
          <w:p w:rsidR="008F2738" w:rsidRPr="00963F6E" w:rsidRDefault="008F2738" w:rsidP="00894AEC">
            <w:pPr>
              <w:rPr>
                <w:rFonts w:ascii="Arial" w:hAnsi="Arial" w:cs="Arial"/>
                <w:lang w:val="en-NZ"/>
              </w:rPr>
            </w:pPr>
            <w:r w:rsidRPr="00963F6E">
              <w:rPr>
                <w:rFonts w:ascii="Arial" w:hAnsi="Arial" w:cs="Arial"/>
                <w:lang w:val="en-NZ"/>
              </w:rPr>
              <w:t>School Descriptor</w:t>
            </w:r>
          </w:p>
        </w:tc>
        <w:tc>
          <w:tcPr>
            <w:tcW w:w="11531" w:type="dxa"/>
          </w:tcPr>
          <w:p w:rsidR="008F2738" w:rsidRPr="00963F6E" w:rsidRDefault="008F2738" w:rsidP="00894AEC">
            <w:pPr>
              <w:rPr>
                <w:rFonts w:ascii="Arial" w:hAnsi="Arial" w:cs="Arial"/>
                <w:lang w:val="en-NZ"/>
              </w:rPr>
            </w:pPr>
            <w:r w:rsidRPr="00963F6E">
              <w:rPr>
                <w:rFonts w:ascii="Arial" w:hAnsi="Arial" w:cs="Arial"/>
                <w:lang w:val="en-NZ"/>
              </w:rPr>
              <w:t xml:space="preserve">Urban    </w:t>
            </w:r>
          </w:p>
          <w:p w:rsidR="008F2738" w:rsidRPr="00963F6E" w:rsidRDefault="008F2738" w:rsidP="00894AEC">
            <w:pPr>
              <w:rPr>
                <w:rFonts w:ascii="Arial" w:hAnsi="Arial" w:cs="Arial"/>
                <w:lang w:val="en-NZ"/>
              </w:rPr>
            </w:pPr>
            <w:r w:rsidRPr="00963F6E">
              <w:rPr>
                <w:rFonts w:ascii="Arial" w:hAnsi="Arial" w:cs="Arial"/>
                <w:lang w:val="en-NZ"/>
              </w:rPr>
              <w:t>Size:  medium 1012</w:t>
            </w:r>
          </w:p>
          <w:p w:rsidR="008F2738" w:rsidRPr="00963F6E" w:rsidRDefault="008F2738" w:rsidP="00894AEC">
            <w:pPr>
              <w:widowControl w:val="0"/>
              <w:autoSpaceDE w:val="0"/>
              <w:autoSpaceDN w:val="0"/>
              <w:adjustRightInd w:val="0"/>
              <w:spacing w:after="0" w:line="240" w:lineRule="auto"/>
              <w:rPr>
                <w:rFonts w:ascii="Arial" w:hAnsi="Arial" w:cs="Arial"/>
                <w:lang w:val="en-NZ"/>
              </w:rPr>
            </w:pPr>
            <w:r w:rsidRPr="00963F6E">
              <w:rPr>
                <w:rFonts w:ascii="Arial" w:hAnsi="Arial" w:cs="Arial"/>
                <w:lang w:val="en-NZ"/>
              </w:rPr>
              <w:t xml:space="preserve">Demographics:   </w:t>
            </w:r>
            <w:proofErr w:type="spellStart"/>
            <w:r w:rsidRPr="00963F6E">
              <w:rPr>
                <w:rFonts w:ascii="Arial" w:hAnsi="Arial" w:cs="Arial"/>
                <w:lang w:val="en-NZ"/>
              </w:rPr>
              <w:t>Decile</w:t>
            </w:r>
            <w:proofErr w:type="spellEnd"/>
            <w:r w:rsidRPr="00963F6E">
              <w:rPr>
                <w:rFonts w:ascii="Arial" w:hAnsi="Arial" w:cs="Arial"/>
                <w:lang w:val="en-NZ"/>
              </w:rPr>
              <w:t xml:space="preserve"> 3.  </w:t>
            </w:r>
            <w:r w:rsidR="00AF0E25" w:rsidRPr="00963F6E">
              <w:rPr>
                <w:rFonts w:ascii="ArialMT" w:eastAsiaTheme="minorHAnsi" w:hAnsi="ArialMT" w:cs="ArialMT"/>
                <w:color w:val="333333"/>
              </w:rPr>
              <w:t>NZ European/</w:t>
            </w:r>
            <w:proofErr w:type="spellStart"/>
            <w:r w:rsidR="00AF0E25" w:rsidRPr="00963F6E">
              <w:rPr>
                <w:rFonts w:ascii="ArialMT" w:eastAsiaTheme="minorHAnsi" w:hAnsi="ArialMT" w:cs="ArialMT"/>
                <w:color w:val="333333"/>
              </w:rPr>
              <w:t>Pākehā</w:t>
            </w:r>
            <w:proofErr w:type="spellEnd"/>
            <w:r w:rsidR="00AF0E25" w:rsidRPr="00963F6E">
              <w:rPr>
                <w:rFonts w:ascii="ArialMT" w:eastAsiaTheme="minorHAnsi" w:hAnsi="ArialMT" w:cs="ArialMT"/>
                <w:color w:val="333333"/>
              </w:rPr>
              <w:t xml:space="preserve"> 46%, </w:t>
            </w:r>
            <w:proofErr w:type="spellStart"/>
            <w:r w:rsidR="00AF0E25" w:rsidRPr="00963F6E">
              <w:rPr>
                <w:rFonts w:ascii="ArialMT" w:eastAsiaTheme="minorHAnsi" w:hAnsi="ArialMT" w:cs="ArialMT"/>
                <w:color w:val="333333"/>
              </w:rPr>
              <w:t>Māori</w:t>
            </w:r>
            <w:proofErr w:type="spellEnd"/>
            <w:r w:rsidR="00AF0E25" w:rsidRPr="00963F6E">
              <w:rPr>
                <w:rFonts w:ascii="ArialMT" w:eastAsiaTheme="minorHAnsi" w:hAnsi="ArialMT" w:cs="ArialMT"/>
                <w:color w:val="333333"/>
              </w:rPr>
              <w:t xml:space="preserve"> 38%, Asian 4%, Pacific 12</w:t>
            </w:r>
            <w:r w:rsidRPr="00963F6E">
              <w:rPr>
                <w:rFonts w:ascii="ArialMT" w:eastAsiaTheme="minorHAnsi" w:hAnsi="ArialMT" w:cs="ArialMT"/>
                <w:color w:val="333333"/>
              </w:rPr>
              <w:t>%</w:t>
            </w:r>
          </w:p>
        </w:tc>
      </w:tr>
      <w:tr w:rsidR="008F2738" w:rsidRPr="00963F6E" w:rsidTr="00894AEC">
        <w:tc>
          <w:tcPr>
            <w:tcW w:w="3085" w:type="dxa"/>
          </w:tcPr>
          <w:p w:rsidR="008F2738" w:rsidRPr="00963F6E" w:rsidRDefault="008F2738" w:rsidP="00894AEC">
            <w:pPr>
              <w:rPr>
                <w:rFonts w:ascii="Arial" w:hAnsi="Arial" w:cs="Arial"/>
                <w:lang w:val="en-NZ"/>
              </w:rPr>
            </w:pPr>
            <w:r w:rsidRPr="00963F6E">
              <w:rPr>
                <w:rFonts w:ascii="Arial" w:hAnsi="Arial" w:cs="Arial"/>
                <w:lang w:val="en-NZ"/>
              </w:rPr>
              <w:t>Class Descriptor</w:t>
            </w:r>
          </w:p>
        </w:tc>
        <w:tc>
          <w:tcPr>
            <w:tcW w:w="11531" w:type="dxa"/>
          </w:tcPr>
          <w:p w:rsidR="008F2738" w:rsidRPr="00963F6E" w:rsidRDefault="008F2738" w:rsidP="00894AEC">
            <w:pPr>
              <w:rPr>
                <w:rFonts w:ascii="Arial" w:hAnsi="Arial" w:cs="Arial"/>
                <w:lang w:val="en-NZ"/>
              </w:rPr>
            </w:pPr>
            <w:r w:rsidRPr="00963F6E">
              <w:rPr>
                <w:rFonts w:ascii="Arial" w:hAnsi="Arial" w:cs="Arial"/>
                <w:lang w:val="en-NZ"/>
              </w:rPr>
              <w:t xml:space="preserve">Subject:             </w:t>
            </w:r>
            <w:r w:rsidR="00AF0E25" w:rsidRPr="00963F6E">
              <w:rPr>
                <w:rFonts w:ascii="Arial" w:hAnsi="Arial" w:cs="Arial"/>
                <w:lang w:val="en-NZ"/>
              </w:rPr>
              <w:t>History</w:t>
            </w:r>
          </w:p>
          <w:p w:rsidR="008F2738" w:rsidRPr="00963F6E" w:rsidRDefault="008F2738" w:rsidP="00894AEC">
            <w:pPr>
              <w:rPr>
                <w:rFonts w:ascii="Arial" w:hAnsi="Arial" w:cs="Arial"/>
                <w:lang w:val="en-NZ"/>
              </w:rPr>
            </w:pPr>
            <w:r w:rsidRPr="00963F6E">
              <w:rPr>
                <w:rFonts w:ascii="Arial" w:hAnsi="Arial" w:cs="Arial"/>
                <w:lang w:val="en-NZ"/>
              </w:rPr>
              <w:t>Year level</w:t>
            </w:r>
            <w:r w:rsidR="00AF0E25" w:rsidRPr="00963F6E">
              <w:rPr>
                <w:rFonts w:ascii="Arial" w:hAnsi="Arial" w:cs="Arial"/>
                <w:lang w:val="en-NZ"/>
              </w:rPr>
              <w:t>:         11</w:t>
            </w:r>
            <w:r w:rsidRPr="00963F6E">
              <w:rPr>
                <w:rFonts w:ascii="Arial" w:hAnsi="Arial" w:cs="Arial"/>
                <w:lang w:val="en-NZ"/>
              </w:rPr>
              <w:t xml:space="preserve"> </w:t>
            </w:r>
          </w:p>
        </w:tc>
      </w:tr>
      <w:tr w:rsidR="008F2738" w:rsidRPr="00963F6E" w:rsidTr="00894AEC">
        <w:tc>
          <w:tcPr>
            <w:tcW w:w="3085" w:type="dxa"/>
          </w:tcPr>
          <w:p w:rsidR="008F2738" w:rsidRPr="00963F6E" w:rsidRDefault="008F2738" w:rsidP="00894AEC">
            <w:pPr>
              <w:rPr>
                <w:rFonts w:ascii="Arial" w:hAnsi="Arial" w:cs="Arial"/>
                <w:lang w:val="en-NZ"/>
              </w:rPr>
            </w:pPr>
            <w:r w:rsidRPr="00963F6E">
              <w:rPr>
                <w:rFonts w:ascii="Arial" w:hAnsi="Arial" w:cs="Arial"/>
                <w:lang w:val="en-NZ"/>
              </w:rPr>
              <w:t>Focussing Inquiry</w:t>
            </w:r>
          </w:p>
        </w:tc>
        <w:tc>
          <w:tcPr>
            <w:tcW w:w="11531" w:type="dxa"/>
          </w:tcPr>
          <w:p w:rsidR="008F2738" w:rsidRPr="00963F6E" w:rsidRDefault="008F2738" w:rsidP="00894AEC">
            <w:pPr>
              <w:rPr>
                <w:rFonts w:ascii="Arial" w:hAnsi="Arial" w:cs="Arial"/>
                <w:i/>
                <w:lang w:val="en-NZ"/>
              </w:rPr>
            </w:pPr>
            <w:r w:rsidRPr="00963F6E">
              <w:rPr>
                <w:rFonts w:ascii="Arial" w:hAnsi="Arial" w:cs="Arial"/>
                <w:i/>
                <w:lang w:val="en-NZ"/>
              </w:rPr>
              <w:t>Overview /context / focus group of learners</w:t>
            </w:r>
          </w:p>
          <w:p w:rsidR="00AF0E25" w:rsidRPr="00963F6E" w:rsidRDefault="008C0720" w:rsidP="00894AEC">
            <w:pPr>
              <w:rPr>
                <w:rFonts w:ascii="Arial" w:hAnsi="Arial" w:cs="Arial"/>
                <w:lang w:val="en-NZ"/>
              </w:rPr>
            </w:pPr>
            <w:r>
              <w:rPr>
                <w:rFonts w:ascii="Arial" w:hAnsi="Arial" w:cs="Arial"/>
                <w:lang w:val="en-NZ"/>
              </w:rPr>
              <w:t>The students</w:t>
            </w:r>
            <w:r w:rsidR="005D085E">
              <w:rPr>
                <w:rFonts w:ascii="Arial" w:hAnsi="Arial" w:cs="Arial"/>
                <w:lang w:val="en-NZ"/>
              </w:rPr>
              <w:t xml:space="preserve"> </w:t>
            </w:r>
            <w:r w:rsidR="00AF0E25" w:rsidRPr="00963F6E">
              <w:rPr>
                <w:rFonts w:ascii="Arial" w:hAnsi="Arial" w:cs="Arial"/>
                <w:lang w:val="en-NZ"/>
              </w:rPr>
              <w:t>in this class demonstrated knowledge of History content through their oral contributions in class, however the writing</w:t>
            </w:r>
            <w:r w:rsidR="005D085E">
              <w:rPr>
                <w:rFonts w:ascii="Arial" w:hAnsi="Arial" w:cs="Arial"/>
                <w:lang w:val="en-NZ"/>
              </w:rPr>
              <w:t xml:space="preserve"> produced for class assignments </w:t>
            </w:r>
            <w:r w:rsidR="00AF0E25" w:rsidRPr="00963F6E">
              <w:rPr>
                <w:rFonts w:ascii="Arial" w:hAnsi="Arial" w:cs="Arial"/>
                <w:lang w:val="en-NZ"/>
              </w:rPr>
              <w:t xml:space="preserve">did not match their oral contributions.  The History teacher was concerned that students would </w:t>
            </w:r>
            <w:r w:rsidR="00963F6E" w:rsidRPr="00963F6E">
              <w:rPr>
                <w:rFonts w:ascii="Arial" w:hAnsi="Arial" w:cs="Arial"/>
                <w:lang w:val="en-NZ"/>
              </w:rPr>
              <w:t xml:space="preserve">not be successful in external assessments without improvements to writing. </w:t>
            </w:r>
          </w:p>
          <w:p w:rsidR="008F2738" w:rsidRPr="00963F6E" w:rsidRDefault="008F2738" w:rsidP="00894AEC">
            <w:pPr>
              <w:rPr>
                <w:rFonts w:ascii="Arial" w:hAnsi="Arial" w:cs="Arial"/>
                <w:i/>
                <w:lang w:val="en-NZ"/>
              </w:rPr>
            </w:pPr>
            <w:r w:rsidRPr="00963F6E">
              <w:rPr>
                <w:rFonts w:ascii="Arial" w:hAnsi="Arial" w:cs="Arial"/>
                <w:i/>
                <w:lang w:val="en-NZ"/>
              </w:rPr>
              <w:t xml:space="preserve">Nature of the inquiry, based on evidence </w:t>
            </w:r>
          </w:p>
          <w:p w:rsidR="008F2738" w:rsidRPr="00963F6E" w:rsidRDefault="00963F6E" w:rsidP="00963F6E">
            <w:pPr>
              <w:rPr>
                <w:rFonts w:ascii="Arial" w:hAnsi="Arial" w:cs="Arial"/>
                <w:lang w:val="en-NZ"/>
              </w:rPr>
            </w:pPr>
            <w:r w:rsidRPr="00963F6E">
              <w:rPr>
                <w:rFonts w:ascii="Arial" w:hAnsi="Arial" w:cs="Arial"/>
                <w:lang w:val="en-NZ"/>
              </w:rPr>
              <w:t xml:space="preserve">The History teacher and Literacy Leader </w:t>
            </w:r>
            <w:r w:rsidR="004C0976">
              <w:rPr>
                <w:rFonts w:ascii="Arial" w:hAnsi="Arial" w:cs="Arial"/>
                <w:lang w:val="en-NZ"/>
              </w:rPr>
              <w:t xml:space="preserve">carried out observations of students’ writing behaviour in class, interviewed four students about their response to writing, and </w:t>
            </w:r>
            <w:r w:rsidRPr="00963F6E">
              <w:rPr>
                <w:rFonts w:ascii="Arial" w:hAnsi="Arial" w:cs="Arial"/>
                <w:lang w:val="en-NZ"/>
              </w:rPr>
              <w:t xml:space="preserve">used a recent writing task from an internal assessment to examine the writing needs of the class.  They analysed the </w:t>
            </w:r>
            <w:r w:rsidR="00CC0BE9">
              <w:rPr>
                <w:rFonts w:ascii="Arial" w:hAnsi="Arial" w:cs="Arial"/>
                <w:lang w:val="en-NZ"/>
              </w:rPr>
              <w:t xml:space="preserve">students’ </w:t>
            </w:r>
            <w:r w:rsidRPr="00963F6E">
              <w:rPr>
                <w:rFonts w:ascii="Arial" w:hAnsi="Arial" w:cs="Arial"/>
                <w:lang w:val="en-NZ"/>
              </w:rPr>
              <w:t>writing using a set of indicators that they developed under the following headings:</w:t>
            </w:r>
          </w:p>
          <w:p w:rsidR="00963F6E" w:rsidRPr="00963F6E" w:rsidRDefault="00963F6E" w:rsidP="00963F6E">
            <w:pPr>
              <w:rPr>
                <w:rFonts w:ascii="Arial" w:hAnsi="Arial" w:cs="Arial"/>
                <w:lang w:val="en-NZ"/>
              </w:rPr>
            </w:pPr>
            <w:r w:rsidRPr="00963F6E">
              <w:rPr>
                <w:rFonts w:ascii="Arial" w:hAnsi="Arial" w:cs="Arial"/>
                <w:lang w:val="en-NZ"/>
              </w:rPr>
              <w:t>Audience and Purpose – Does the writer recognise and respond to the purpose of the task?</w:t>
            </w:r>
          </w:p>
          <w:p w:rsidR="00963F6E" w:rsidRPr="00963F6E" w:rsidRDefault="00963F6E" w:rsidP="00963F6E">
            <w:pPr>
              <w:rPr>
                <w:rFonts w:ascii="Arial" w:hAnsi="Arial" w:cs="Arial"/>
                <w:lang w:val="en-NZ"/>
              </w:rPr>
            </w:pPr>
            <w:r w:rsidRPr="00963F6E">
              <w:rPr>
                <w:rFonts w:ascii="Arial" w:hAnsi="Arial" w:cs="Arial"/>
                <w:lang w:val="en-NZ"/>
              </w:rPr>
              <w:t>Content/Ideas- Does the writer develop and sustain a central argument? Are ideas supported with detail?</w:t>
            </w:r>
          </w:p>
          <w:p w:rsidR="00963F6E" w:rsidRDefault="00963F6E" w:rsidP="00963F6E">
            <w:pPr>
              <w:rPr>
                <w:rFonts w:ascii="Arial" w:hAnsi="Arial" w:cs="Arial"/>
                <w:lang w:val="en-NZ"/>
              </w:rPr>
            </w:pPr>
            <w:r w:rsidRPr="00963F6E">
              <w:rPr>
                <w:rFonts w:ascii="Arial" w:hAnsi="Arial" w:cs="Arial"/>
                <w:lang w:val="en-NZ"/>
              </w:rPr>
              <w:t xml:space="preserve">Structure/Organisation </w:t>
            </w:r>
            <w:r w:rsidR="00D21DBD">
              <w:rPr>
                <w:rFonts w:ascii="Arial" w:hAnsi="Arial" w:cs="Arial"/>
                <w:lang w:val="en-NZ"/>
              </w:rPr>
              <w:t>–</w:t>
            </w:r>
            <w:r w:rsidRPr="00963F6E">
              <w:rPr>
                <w:rFonts w:ascii="Arial" w:hAnsi="Arial" w:cs="Arial"/>
                <w:lang w:val="en-NZ"/>
              </w:rPr>
              <w:t xml:space="preserve"> </w:t>
            </w:r>
            <w:r w:rsidR="00D21DBD">
              <w:rPr>
                <w:rFonts w:ascii="Arial" w:hAnsi="Arial" w:cs="Arial"/>
                <w:lang w:val="en-NZ"/>
              </w:rPr>
              <w:t xml:space="preserve">Does the writing show a logical sequence of ideas /argument? Are there links between paragraphs? </w:t>
            </w:r>
          </w:p>
          <w:p w:rsidR="00D21DBD" w:rsidRDefault="00D21DBD" w:rsidP="00963F6E">
            <w:pPr>
              <w:rPr>
                <w:rFonts w:ascii="Arial" w:hAnsi="Arial" w:cs="Arial"/>
                <w:lang w:val="en-NZ"/>
              </w:rPr>
            </w:pPr>
            <w:r>
              <w:rPr>
                <w:rFonts w:ascii="Arial" w:hAnsi="Arial" w:cs="Arial"/>
                <w:lang w:val="en-NZ"/>
              </w:rPr>
              <w:t>Language – Does the writer use formal language and select from a wide vocabulary?</w:t>
            </w:r>
          </w:p>
          <w:p w:rsidR="00963F6E" w:rsidRPr="00963F6E" w:rsidRDefault="00D21DBD" w:rsidP="00963F6E">
            <w:pPr>
              <w:rPr>
                <w:rFonts w:ascii="Arial" w:hAnsi="Arial" w:cs="Arial"/>
                <w:lang w:val="en-NZ"/>
              </w:rPr>
            </w:pPr>
            <w:r>
              <w:rPr>
                <w:rFonts w:ascii="Arial" w:hAnsi="Arial" w:cs="Arial"/>
                <w:lang w:val="en-NZ"/>
              </w:rPr>
              <w:t xml:space="preserve">Surface features </w:t>
            </w:r>
            <w:r w:rsidR="006424ED">
              <w:rPr>
                <w:rFonts w:ascii="Arial" w:hAnsi="Arial" w:cs="Arial"/>
                <w:lang w:val="en-NZ"/>
              </w:rPr>
              <w:t>–</w:t>
            </w:r>
            <w:r>
              <w:rPr>
                <w:rFonts w:ascii="Arial" w:hAnsi="Arial" w:cs="Arial"/>
                <w:lang w:val="en-NZ"/>
              </w:rPr>
              <w:t xml:space="preserve"> </w:t>
            </w:r>
            <w:r w:rsidR="006424ED">
              <w:rPr>
                <w:rFonts w:ascii="Arial" w:hAnsi="Arial" w:cs="Arial"/>
                <w:lang w:val="en-NZ"/>
              </w:rPr>
              <w:t>Is the writing presented accurately</w:t>
            </w:r>
            <w:r w:rsidR="004C0976">
              <w:rPr>
                <w:rFonts w:ascii="Arial" w:hAnsi="Arial" w:cs="Arial"/>
                <w:lang w:val="en-NZ"/>
              </w:rPr>
              <w:t xml:space="preserve"> or are errors such as incorrect punctuation, spelling and grammar intrusive</w:t>
            </w:r>
            <w:r w:rsidR="006424ED">
              <w:rPr>
                <w:rFonts w:ascii="Arial" w:hAnsi="Arial" w:cs="Arial"/>
                <w:lang w:val="en-NZ"/>
              </w:rPr>
              <w:t xml:space="preserve">? </w:t>
            </w:r>
          </w:p>
        </w:tc>
      </w:tr>
      <w:tr w:rsidR="008F2738" w:rsidRPr="00963F6E" w:rsidTr="00894AEC">
        <w:tc>
          <w:tcPr>
            <w:tcW w:w="3085" w:type="dxa"/>
          </w:tcPr>
          <w:p w:rsidR="008F2738" w:rsidRPr="00963F6E" w:rsidRDefault="008F2738" w:rsidP="00894AEC">
            <w:pPr>
              <w:rPr>
                <w:rFonts w:ascii="Arial" w:hAnsi="Arial" w:cs="Arial"/>
                <w:lang w:val="en-NZ"/>
              </w:rPr>
            </w:pPr>
          </w:p>
          <w:p w:rsidR="008F2738" w:rsidRPr="00963F6E" w:rsidRDefault="008F2738" w:rsidP="00894AEC">
            <w:pPr>
              <w:rPr>
                <w:rFonts w:ascii="Arial" w:hAnsi="Arial" w:cs="Arial"/>
                <w:lang w:val="en-NZ"/>
              </w:rPr>
            </w:pPr>
            <w:r w:rsidRPr="00963F6E">
              <w:rPr>
                <w:rFonts w:ascii="Arial" w:hAnsi="Arial" w:cs="Arial"/>
                <w:lang w:val="en-NZ"/>
              </w:rPr>
              <w:t>Teaching Inquiry</w:t>
            </w:r>
          </w:p>
          <w:p w:rsidR="008F2738" w:rsidRPr="00963F6E" w:rsidRDefault="008F2738" w:rsidP="00894AEC">
            <w:pPr>
              <w:rPr>
                <w:rFonts w:ascii="Arial" w:hAnsi="Arial" w:cs="Arial"/>
                <w:lang w:val="en-NZ"/>
              </w:rPr>
            </w:pPr>
          </w:p>
        </w:tc>
        <w:tc>
          <w:tcPr>
            <w:tcW w:w="11531" w:type="dxa"/>
          </w:tcPr>
          <w:p w:rsidR="008F2738" w:rsidRPr="00963F6E" w:rsidRDefault="008F2738" w:rsidP="00894AEC">
            <w:pPr>
              <w:rPr>
                <w:rFonts w:ascii="Arial" w:hAnsi="Arial" w:cs="Arial"/>
                <w:i/>
                <w:lang w:val="en-NZ"/>
              </w:rPr>
            </w:pPr>
            <w:r w:rsidRPr="00963F6E">
              <w:rPr>
                <w:rFonts w:ascii="Arial" w:hAnsi="Arial" w:cs="Arial"/>
                <w:i/>
                <w:lang w:val="en-NZ"/>
              </w:rPr>
              <w:t>Planning undertaken by teacher(s)</w:t>
            </w:r>
          </w:p>
          <w:p w:rsidR="008F2738" w:rsidRDefault="006424ED" w:rsidP="00894AEC">
            <w:pPr>
              <w:rPr>
                <w:rFonts w:ascii="Arial" w:hAnsi="Arial" w:cs="Arial"/>
                <w:lang w:val="en-NZ"/>
              </w:rPr>
            </w:pPr>
            <w:r>
              <w:rPr>
                <w:rFonts w:ascii="Arial" w:hAnsi="Arial" w:cs="Arial"/>
                <w:lang w:val="en-NZ"/>
              </w:rPr>
              <w:t>The writing analysis allowed the teachers to identify the students</w:t>
            </w:r>
            <w:r w:rsidR="008C0720">
              <w:rPr>
                <w:rFonts w:ascii="Arial" w:hAnsi="Arial" w:cs="Arial"/>
                <w:lang w:val="en-NZ"/>
              </w:rPr>
              <w:t>’</w:t>
            </w:r>
            <w:r>
              <w:rPr>
                <w:rFonts w:ascii="Arial" w:hAnsi="Arial" w:cs="Arial"/>
                <w:lang w:val="en-NZ"/>
              </w:rPr>
              <w:t xml:space="preserve"> writing needs – these were not the same for every student.  Over the course of the next </w:t>
            </w:r>
            <w:r w:rsidR="005D085E">
              <w:rPr>
                <w:rFonts w:ascii="Arial" w:hAnsi="Arial" w:cs="Arial"/>
                <w:lang w:val="en-NZ"/>
              </w:rPr>
              <w:t>two terms</w:t>
            </w:r>
            <w:r>
              <w:rPr>
                <w:rFonts w:ascii="Arial" w:hAnsi="Arial" w:cs="Arial"/>
                <w:lang w:val="en-NZ"/>
              </w:rPr>
              <w:t xml:space="preserve"> the History teacher worked to improve writing knowing that some students needed assistance in specific areas. Sometimes the rest of the class worked independently on a task </w:t>
            </w:r>
            <w:r>
              <w:rPr>
                <w:rFonts w:ascii="Arial" w:hAnsi="Arial" w:cs="Arial"/>
                <w:lang w:val="en-NZ"/>
              </w:rPr>
              <w:lastRenderedPageBreak/>
              <w:t>whilst the teachers worked with a small group. The areas identified for improvement included:</w:t>
            </w:r>
          </w:p>
          <w:p w:rsidR="006424ED" w:rsidRDefault="006424ED" w:rsidP="006424ED">
            <w:pPr>
              <w:pStyle w:val="ListParagraph"/>
              <w:numPr>
                <w:ilvl w:val="0"/>
                <w:numId w:val="2"/>
              </w:numPr>
              <w:rPr>
                <w:rFonts w:ascii="Arial" w:hAnsi="Arial" w:cs="Arial"/>
                <w:lang w:val="en-NZ"/>
              </w:rPr>
            </w:pPr>
            <w:r w:rsidRPr="006424ED">
              <w:rPr>
                <w:rFonts w:ascii="Arial" w:hAnsi="Arial" w:cs="Arial"/>
                <w:lang w:val="en-NZ"/>
              </w:rPr>
              <w:t>Understanding the question</w:t>
            </w:r>
            <w:r>
              <w:rPr>
                <w:rFonts w:ascii="Arial" w:hAnsi="Arial" w:cs="Arial"/>
                <w:lang w:val="en-NZ"/>
              </w:rPr>
              <w:t xml:space="preserve"> and answering all parts of the question when writing</w:t>
            </w:r>
            <w:r w:rsidR="008C0720">
              <w:rPr>
                <w:rFonts w:ascii="Arial" w:hAnsi="Arial" w:cs="Arial"/>
                <w:lang w:val="en-NZ"/>
              </w:rPr>
              <w:t>.  Building knowledge of how History questions would be asked and how to respond</w:t>
            </w:r>
            <w:r w:rsidR="00F357E3">
              <w:rPr>
                <w:rFonts w:ascii="Arial" w:hAnsi="Arial" w:cs="Arial"/>
                <w:lang w:val="en-NZ"/>
              </w:rPr>
              <w:t xml:space="preserve"> e.g. Students learned how to use the words from the question to organise their writing into paragraphs.</w:t>
            </w:r>
            <w:r w:rsidR="008C0720">
              <w:rPr>
                <w:rFonts w:ascii="Arial" w:hAnsi="Arial" w:cs="Arial"/>
                <w:lang w:val="en-NZ"/>
              </w:rPr>
              <w:t xml:space="preserve"> </w:t>
            </w:r>
          </w:p>
          <w:p w:rsidR="006424ED" w:rsidRDefault="006424ED" w:rsidP="006424ED">
            <w:pPr>
              <w:pStyle w:val="ListParagraph"/>
              <w:numPr>
                <w:ilvl w:val="0"/>
                <w:numId w:val="2"/>
              </w:numPr>
              <w:rPr>
                <w:rFonts w:ascii="Arial" w:hAnsi="Arial" w:cs="Arial"/>
                <w:i/>
                <w:lang w:val="en-NZ"/>
              </w:rPr>
            </w:pPr>
            <w:r>
              <w:rPr>
                <w:rFonts w:ascii="Arial" w:hAnsi="Arial" w:cs="Arial"/>
                <w:lang w:val="en-NZ"/>
              </w:rPr>
              <w:t xml:space="preserve">Building understanding of general academic vocabulary as well as subject specific e.g. </w:t>
            </w:r>
            <w:r w:rsidRPr="006424ED">
              <w:rPr>
                <w:rFonts w:ascii="Arial" w:hAnsi="Arial" w:cs="Arial"/>
                <w:i/>
                <w:lang w:val="en-NZ"/>
              </w:rPr>
              <w:t>impact, effect, outcome, influence</w:t>
            </w:r>
          </w:p>
          <w:p w:rsidR="006424ED" w:rsidRPr="006424ED" w:rsidRDefault="006424ED" w:rsidP="006424ED">
            <w:pPr>
              <w:pStyle w:val="ListParagraph"/>
              <w:numPr>
                <w:ilvl w:val="0"/>
                <w:numId w:val="2"/>
              </w:numPr>
              <w:rPr>
                <w:rFonts w:ascii="Arial" w:hAnsi="Arial" w:cs="Arial"/>
                <w:i/>
                <w:lang w:val="en-NZ"/>
              </w:rPr>
            </w:pPr>
            <w:r>
              <w:rPr>
                <w:rFonts w:ascii="Arial" w:hAnsi="Arial" w:cs="Arial"/>
                <w:lang w:val="en-NZ"/>
              </w:rPr>
              <w:t xml:space="preserve">Planning to write – </w:t>
            </w:r>
            <w:r w:rsidR="00BD5AAA">
              <w:rPr>
                <w:rFonts w:ascii="Arial" w:hAnsi="Arial" w:cs="Arial"/>
                <w:lang w:val="en-NZ"/>
              </w:rPr>
              <w:t xml:space="preserve">For some students there was a need to work on </w:t>
            </w:r>
            <w:r>
              <w:rPr>
                <w:rFonts w:ascii="Arial" w:hAnsi="Arial" w:cs="Arial"/>
                <w:lang w:val="en-NZ"/>
              </w:rPr>
              <w:t>organising ideas prior to writing</w:t>
            </w:r>
            <w:r w:rsidR="008C0720">
              <w:rPr>
                <w:rFonts w:ascii="Arial" w:hAnsi="Arial" w:cs="Arial"/>
                <w:lang w:val="en-NZ"/>
              </w:rPr>
              <w:t xml:space="preserve">, building on notes and </w:t>
            </w:r>
            <w:r w:rsidR="005D085E">
              <w:rPr>
                <w:rFonts w:ascii="Arial" w:hAnsi="Arial" w:cs="Arial"/>
                <w:lang w:val="en-NZ"/>
              </w:rPr>
              <w:t xml:space="preserve">knowing how to </w:t>
            </w:r>
            <w:r w:rsidR="008C0720">
              <w:rPr>
                <w:rFonts w:ascii="Arial" w:hAnsi="Arial" w:cs="Arial"/>
                <w:lang w:val="en-NZ"/>
              </w:rPr>
              <w:t>plan</w:t>
            </w:r>
            <w:r w:rsidR="005D085E">
              <w:rPr>
                <w:rFonts w:ascii="Arial" w:hAnsi="Arial" w:cs="Arial"/>
                <w:lang w:val="en-NZ"/>
              </w:rPr>
              <w:t xml:space="preserve"> a response</w:t>
            </w:r>
          </w:p>
          <w:p w:rsidR="006424ED" w:rsidRPr="005D085E" w:rsidRDefault="006424ED" w:rsidP="006424ED">
            <w:pPr>
              <w:pStyle w:val="ListParagraph"/>
              <w:numPr>
                <w:ilvl w:val="0"/>
                <w:numId w:val="2"/>
              </w:numPr>
              <w:rPr>
                <w:rFonts w:ascii="Arial" w:hAnsi="Arial" w:cs="Arial"/>
                <w:i/>
                <w:lang w:val="en-NZ"/>
              </w:rPr>
            </w:pPr>
            <w:r>
              <w:rPr>
                <w:rFonts w:ascii="Arial" w:hAnsi="Arial" w:cs="Arial"/>
                <w:lang w:val="en-NZ"/>
              </w:rPr>
              <w:t>Using formal language</w:t>
            </w:r>
          </w:p>
          <w:p w:rsidR="005D085E" w:rsidRPr="006424ED" w:rsidRDefault="005D085E" w:rsidP="006424ED">
            <w:pPr>
              <w:pStyle w:val="ListParagraph"/>
              <w:numPr>
                <w:ilvl w:val="0"/>
                <w:numId w:val="2"/>
              </w:numPr>
              <w:rPr>
                <w:rFonts w:ascii="Arial" w:hAnsi="Arial" w:cs="Arial"/>
                <w:i/>
                <w:lang w:val="en-NZ"/>
              </w:rPr>
            </w:pPr>
            <w:r>
              <w:rPr>
                <w:rFonts w:ascii="Arial" w:hAnsi="Arial" w:cs="Arial"/>
                <w:lang w:val="en-NZ"/>
              </w:rPr>
              <w:t xml:space="preserve">Dealing with ‘run-on’ sentences – knowing where one sentence ends and another begins. </w:t>
            </w:r>
          </w:p>
          <w:p w:rsidR="006424ED" w:rsidRPr="006424ED" w:rsidRDefault="006424ED" w:rsidP="006424ED">
            <w:pPr>
              <w:pStyle w:val="ListParagraph"/>
              <w:numPr>
                <w:ilvl w:val="0"/>
                <w:numId w:val="2"/>
              </w:numPr>
              <w:rPr>
                <w:rFonts w:ascii="Arial" w:hAnsi="Arial" w:cs="Arial"/>
                <w:i/>
                <w:lang w:val="en-NZ"/>
              </w:rPr>
            </w:pPr>
            <w:r>
              <w:rPr>
                <w:rFonts w:ascii="Arial" w:hAnsi="Arial" w:cs="Arial"/>
                <w:lang w:val="en-NZ"/>
              </w:rPr>
              <w:t xml:space="preserve">Proof reading and editing before completion. </w:t>
            </w:r>
          </w:p>
          <w:p w:rsidR="00F357E3" w:rsidRDefault="00F357E3" w:rsidP="006424ED">
            <w:pPr>
              <w:rPr>
                <w:rFonts w:ascii="Arial" w:hAnsi="Arial" w:cs="Arial"/>
                <w:lang w:val="en-NZ"/>
              </w:rPr>
            </w:pPr>
            <w:r>
              <w:rPr>
                <w:rFonts w:ascii="Arial" w:hAnsi="Arial" w:cs="Arial"/>
                <w:lang w:val="en-NZ"/>
              </w:rPr>
              <w:t>The</w:t>
            </w:r>
            <w:r w:rsidR="002F2829">
              <w:rPr>
                <w:rFonts w:ascii="Arial" w:hAnsi="Arial" w:cs="Arial"/>
                <w:lang w:val="en-NZ"/>
              </w:rPr>
              <w:t xml:space="preserve"> analysis also showed that the students already had a basic understanding of the structure of an essay response, and therefore the teacher did not have to spend time on teaching this aspect of their writing. </w:t>
            </w:r>
          </w:p>
          <w:p w:rsidR="008F2738" w:rsidRPr="00963F6E" w:rsidRDefault="006424ED" w:rsidP="006424ED">
            <w:pPr>
              <w:rPr>
                <w:rFonts w:ascii="Arial" w:hAnsi="Arial" w:cs="Arial"/>
                <w:lang w:val="en-NZ"/>
              </w:rPr>
            </w:pPr>
            <w:r>
              <w:rPr>
                <w:rFonts w:ascii="Arial" w:hAnsi="Arial" w:cs="Arial"/>
                <w:lang w:val="en-NZ"/>
              </w:rPr>
              <w:t xml:space="preserve">The teacher continued to monitor students writing through in-class tasks such as paragraph writing. </w:t>
            </w:r>
            <w:r w:rsidR="001637F8">
              <w:rPr>
                <w:rFonts w:ascii="Arial" w:hAnsi="Arial" w:cs="Arial"/>
                <w:lang w:val="en-NZ"/>
              </w:rPr>
              <w:t xml:space="preserve">  After nearly two terms of work another sample of student writing was analysed using the same criteria as above. </w:t>
            </w:r>
          </w:p>
        </w:tc>
      </w:tr>
      <w:tr w:rsidR="008F2738" w:rsidRPr="00963F6E" w:rsidTr="00894AEC">
        <w:tc>
          <w:tcPr>
            <w:tcW w:w="3085" w:type="dxa"/>
          </w:tcPr>
          <w:p w:rsidR="008F2738" w:rsidRPr="00963F6E" w:rsidRDefault="008F2738" w:rsidP="00894AEC">
            <w:pPr>
              <w:rPr>
                <w:rFonts w:ascii="Arial" w:hAnsi="Arial" w:cs="Arial"/>
                <w:lang w:val="en-NZ"/>
              </w:rPr>
            </w:pPr>
          </w:p>
          <w:p w:rsidR="008F2738" w:rsidRPr="00963F6E" w:rsidRDefault="008F2738" w:rsidP="00894AEC">
            <w:pPr>
              <w:rPr>
                <w:rFonts w:ascii="Arial" w:hAnsi="Arial" w:cs="Arial"/>
                <w:lang w:val="en-NZ"/>
              </w:rPr>
            </w:pPr>
            <w:r w:rsidRPr="00963F6E">
              <w:rPr>
                <w:rFonts w:ascii="Arial" w:hAnsi="Arial" w:cs="Arial"/>
                <w:lang w:val="en-NZ"/>
              </w:rPr>
              <w:t>Outcomes</w:t>
            </w:r>
          </w:p>
        </w:tc>
        <w:tc>
          <w:tcPr>
            <w:tcW w:w="11531" w:type="dxa"/>
          </w:tcPr>
          <w:p w:rsidR="008F2738" w:rsidRDefault="008F2738" w:rsidP="00894AEC">
            <w:pPr>
              <w:rPr>
                <w:rFonts w:ascii="Arial" w:hAnsi="Arial" w:cs="Arial"/>
                <w:lang w:val="en-NZ"/>
              </w:rPr>
            </w:pPr>
          </w:p>
          <w:p w:rsidR="008F2738" w:rsidRPr="00963F6E" w:rsidRDefault="006424ED" w:rsidP="00B958D8">
            <w:pPr>
              <w:rPr>
                <w:rFonts w:ascii="Arial" w:hAnsi="Arial" w:cs="Arial"/>
                <w:lang w:val="en-NZ"/>
              </w:rPr>
            </w:pPr>
            <w:r>
              <w:rPr>
                <w:rFonts w:ascii="Arial" w:hAnsi="Arial" w:cs="Arial"/>
                <w:lang w:val="en-NZ"/>
              </w:rPr>
              <w:t>Once the teacher knew the aspects of writing to target, and for whom, she was able to incorporate addressing those needs in the con</w:t>
            </w:r>
            <w:r w:rsidR="001637F8">
              <w:rPr>
                <w:rFonts w:ascii="Arial" w:hAnsi="Arial" w:cs="Arial"/>
                <w:lang w:val="en-NZ"/>
              </w:rPr>
              <w:t>text of building History</w:t>
            </w:r>
            <w:r>
              <w:rPr>
                <w:rFonts w:ascii="Arial" w:hAnsi="Arial" w:cs="Arial"/>
                <w:lang w:val="en-NZ"/>
              </w:rPr>
              <w:t xml:space="preserve"> </w:t>
            </w:r>
            <w:r w:rsidR="001637F8">
              <w:rPr>
                <w:rFonts w:ascii="Arial" w:hAnsi="Arial" w:cs="Arial"/>
                <w:lang w:val="en-NZ"/>
              </w:rPr>
              <w:t>knowledge</w:t>
            </w:r>
            <w:r w:rsidR="008C0720">
              <w:rPr>
                <w:rFonts w:ascii="Arial" w:hAnsi="Arial" w:cs="Arial"/>
                <w:lang w:val="en-NZ"/>
              </w:rPr>
              <w:t xml:space="preserve"> in class. </w:t>
            </w:r>
            <w:r w:rsidR="00BD5AAA">
              <w:rPr>
                <w:rFonts w:ascii="Arial" w:hAnsi="Arial" w:cs="Arial"/>
                <w:lang w:val="en-NZ"/>
              </w:rPr>
              <w:t xml:space="preserve">Based on the inquiry, the teacher was able to target specific aspects of writing that needed improvement and not spend time on things that students already knew. </w:t>
            </w:r>
            <w:r w:rsidR="001637F8">
              <w:rPr>
                <w:rFonts w:ascii="Arial" w:hAnsi="Arial" w:cs="Arial"/>
                <w:lang w:val="en-NZ"/>
              </w:rPr>
              <w:t xml:space="preserve">  Overall, student writing imp</w:t>
            </w:r>
            <w:r w:rsidR="008C0720">
              <w:rPr>
                <w:rFonts w:ascii="Arial" w:hAnsi="Arial" w:cs="Arial"/>
                <w:lang w:val="en-NZ"/>
              </w:rPr>
              <w:t xml:space="preserve">roved from one time to the next.  On the second occasion the number of students achieving the internal assessment increased.  </w:t>
            </w:r>
            <w:r w:rsidR="00BD5AAA">
              <w:rPr>
                <w:rFonts w:ascii="Arial" w:hAnsi="Arial" w:cs="Arial"/>
                <w:lang w:val="en-NZ"/>
              </w:rPr>
              <w:t xml:space="preserve">The teacher identified that students’ response to the question was more closely linked to the question in </w:t>
            </w:r>
            <w:r w:rsidR="001637F8">
              <w:rPr>
                <w:rFonts w:ascii="Arial" w:hAnsi="Arial" w:cs="Arial"/>
                <w:lang w:val="en-NZ"/>
              </w:rPr>
              <w:t>the second sample of</w:t>
            </w:r>
            <w:r w:rsidR="00BD5AAA">
              <w:rPr>
                <w:rFonts w:ascii="Arial" w:hAnsi="Arial" w:cs="Arial"/>
                <w:lang w:val="en-NZ"/>
              </w:rPr>
              <w:t xml:space="preserve"> writing, however there </w:t>
            </w:r>
            <w:r w:rsidR="00B958D8">
              <w:rPr>
                <w:rFonts w:ascii="Arial" w:hAnsi="Arial" w:cs="Arial"/>
                <w:lang w:val="en-NZ"/>
              </w:rPr>
              <w:t xml:space="preserve">was still a need to work on proof reading and editing for most students.  The teacher decided to continue modelling effective editing skills for the class and to incorporate editing tasks in shorter writing tasks in class. </w:t>
            </w:r>
            <w:r w:rsidR="001637F8">
              <w:rPr>
                <w:rFonts w:ascii="Arial" w:hAnsi="Arial" w:cs="Arial"/>
                <w:lang w:val="en-NZ"/>
              </w:rPr>
              <w:t xml:space="preserve"> </w:t>
            </w:r>
            <w:r w:rsidR="00B958D8">
              <w:rPr>
                <w:rFonts w:ascii="Arial" w:hAnsi="Arial" w:cs="Arial"/>
                <w:lang w:val="en-NZ"/>
              </w:rPr>
              <w:t>S</w:t>
            </w:r>
            <w:r w:rsidR="001637F8">
              <w:rPr>
                <w:rFonts w:ascii="Arial" w:hAnsi="Arial" w:cs="Arial"/>
                <w:lang w:val="en-NZ"/>
              </w:rPr>
              <w:t xml:space="preserve">tudents </w:t>
            </w:r>
            <w:r w:rsidR="00B958D8">
              <w:rPr>
                <w:rFonts w:ascii="Arial" w:hAnsi="Arial" w:cs="Arial"/>
                <w:lang w:val="en-NZ"/>
              </w:rPr>
              <w:t>r</w:t>
            </w:r>
            <w:r w:rsidR="001637F8">
              <w:rPr>
                <w:rFonts w:ascii="Arial" w:hAnsi="Arial" w:cs="Arial"/>
                <w:lang w:val="en-NZ"/>
              </w:rPr>
              <w:t xml:space="preserve">eported feeling more confident with their writing in History.  </w:t>
            </w:r>
          </w:p>
        </w:tc>
      </w:tr>
    </w:tbl>
    <w:p w:rsidR="008F2738" w:rsidRPr="00963F6E" w:rsidRDefault="008F2738" w:rsidP="008F2738">
      <w:pPr>
        <w:rPr>
          <w:rFonts w:ascii="Arial" w:hAnsi="Arial" w:cs="Arial"/>
          <w:lang w:val="en-NZ"/>
        </w:rPr>
      </w:pPr>
    </w:p>
    <w:p w:rsidR="008F2738" w:rsidRPr="00963F6E" w:rsidRDefault="008F2738" w:rsidP="008F2738">
      <w:pPr>
        <w:rPr>
          <w:rFonts w:ascii="Arial" w:hAnsi="Arial" w:cs="Arial"/>
          <w:lang w:val="en-NZ"/>
        </w:rPr>
      </w:pPr>
    </w:p>
    <w:p w:rsidR="008F2738" w:rsidRPr="00963F6E" w:rsidRDefault="008F2738" w:rsidP="008F2738"/>
    <w:p w:rsidR="00A144EC" w:rsidRPr="00963F6E" w:rsidRDefault="00A144EC"/>
    <w:sectPr w:rsidR="00A144EC" w:rsidRPr="00963F6E" w:rsidSect="00253D7A">
      <w:pgSz w:w="15840" w:h="12240" w:orient="landscape"/>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961ABE"/>
    <w:multiLevelType w:val="hybridMultilevel"/>
    <w:tmpl w:val="4F7E0D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68E5709"/>
    <w:multiLevelType w:val="hybridMultilevel"/>
    <w:tmpl w:val="7E0E7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2738"/>
    <w:rsid w:val="000640F8"/>
    <w:rsid w:val="001637F8"/>
    <w:rsid w:val="002F2829"/>
    <w:rsid w:val="0035106C"/>
    <w:rsid w:val="00373F1E"/>
    <w:rsid w:val="0045012D"/>
    <w:rsid w:val="004C0976"/>
    <w:rsid w:val="005D085E"/>
    <w:rsid w:val="006424ED"/>
    <w:rsid w:val="007107EA"/>
    <w:rsid w:val="008C0720"/>
    <w:rsid w:val="008F2738"/>
    <w:rsid w:val="00963F6E"/>
    <w:rsid w:val="00A144EC"/>
    <w:rsid w:val="00AF0E25"/>
    <w:rsid w:val="00B958D8"/>
    <w:rsid w:val="00BD5AAA"/>
    <w:rsid w:val="00C23284"/>
    <w:rsid w:val="00C61CF4"/>
    <w:rsid w:val="00CB6A81"/>
    <w:rsid w:val="00CC0BE9"/>
    <w:rsid w:val="00D21DBD"/>
    <w:rsid w:val="00DB734D"/>
    <w:rsid w:val="00E57411"/>
    <w:rsid w:val="00F357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73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738"/>
    <w:pPr>
      <w:ind w:left="720"/>
      <w:contextualSpacing/>
    </w:pPr>
  </w:style>
  <w:style w:type="character" w:styleId="CommentReference">
    <w:name w:val="annotation reference"/>
    <w:basedOn w:val="DefaultParagraphFont"/>
    <w:uiPriority w:val="99"/>
    <w:semiHidden/>
    <w:unhideWhenUsed/>
    <w:rsid w:val="00CC0BE9"/>
    <w:rPr>
      <w:sz w:val="16"/>
      <w:szCs w:val="16"/>
    </w:rPr>
  </w:style>
  <w:style w:type="paragraph" w:styleId="CommentText">
    <w:name w:val="annotation text"/>
    <w:basedOn w:val="Normal"/>
    <w:link w:val="CommentTextChar"/>
    <w:uiPriority w:val="99"/>
    <w:semiHidden/>
    <w:unhideWhenUsed/>
    <w:rsid w:val="00CC0BE9"/>
    <w:pPr>
      <w:spacing w:line="240" w:lineRule="auto"/>
    </w:pPr>
    <w:rPr>
      <w:sz w:val="20"/>
      <w:szCs w:val="20"/>
    </w:rPr>
  </w:style>
  <w:style w:type="character" w:customStyle="1" w:styleId="CommentTextChar">
    <w:name w:val="Comment Text Char"/>
    <w:basedOn w:val="DefaultParagraphFont"/>
    <w:link w:val="CommentText"/>
    <w:uiPriority w:val="99"/>
    <w:semiHidden/>
    <w:rsid w:val="00CC0BE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0BE9"/>
    <w:rPr>
      <w:b/>
      <w:bCs/>
    </w:rPr>
  </w:style>
  <w:style w:type="character" w:customStyle="1" w:styleId="CommentSubjectChar">
    <w:name w:val="Comment Subject Char"/>
    <w:basedOn w:val="CommentTextChar"/>
    <w:link w:val="CommentSubject"/>
    <w:uiPriority w:val="99"/>
    <w:semiHidden/>
    <w:rsid w:val="00CC0BE9"/>
    <w:rPr>
      <w:b/>
      <w:bCs/>
    </w:rPr>
  </w:style>
  <w:style w:type="paragraph" w:styleId="BalloonText">
    <w:name w:val="Balloon Text"/>
    <w:basedOn w:val="Normal"/>
    <w:link w:val="BalloonTextChar"/>
    <w:uiPriority w:val="99"/>
    <w:semiHidden/>
    <w:unhideWhenUsed/>
    <w:rsid w:val="00CC0B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BE9"/>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dc:creator>
  <cp:keywords/>
  <dc:description/>
  <cp:lastModifiedBy>Denise</cp:lastModifiedBy>
  <cp:revision>2</cp:revision>
  <dcterms:created xsi:type="dcterms:W3CDTF">2011-07-18T01:56:00Z</dcterms:created>
  <dcterms:modified xsi:type="dcterms:W3CDTF">2011-07-18T01:56:00Z</dcterms:modified>
</cp:coreProperties>
</file>